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7" w:rsidRPr="00677A72" w:rsidRDefault="00DE2CB7" w:rsidP="00DE2CB7">
      <w:pPr>
        <w:ind w:right="-716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72">
        <w:t xml:space="preserve">                             </w:t>
      </w:r>
    </w:p>
    <w:p w:rsidR="00DE2CB7" w:rsidRPr="00677A72" w:rsidRDefault="00DE2CB7" w:rsidP="00DE2CB7">
      <w:pPr>
        <w:ind w:right="-716"/>
        <w:contextualSpacing/>
        <w:jc w:val="center"/>
        <w:rPr>
          <w:b/>
        </w:rPr>
      </w:pPr>
      <w:r w:rsidRPr="00677A72">
        <w:rPr>
          <w:b/>
        </w:rPr>
        <w:t>РОССИЙСКАЯ  ФЕДЕРАЦИЯ</w:t>
      </w:r>
    </w:p>
    <w:p w:rsidR="00DE2CB7" w:rsidRPr="00677A72" w:rsidRDefault="00DE2CB7" w:rsidP="00DE2CB7">
      <w:pPr>
        <w:pStyle w:val="3"/>
        <w:contextualSpacing/>
        <w:rPr>
          <w:sz w:val="24"/>
          <w:szCs w:val="24"/>
        </w:rPr>
      </w:pPr>
      <w:r w:rsidRPr="00677A72">
        <w:rPr>
          <w:sz w:val="24"/>
          <w:szCs w:val="24"/>
        </w:rPr>
        <w:t>ИРКУТСКАЯ ОБЛАСТЬ</w:t>
      </w:r>
    </w:p>
    <w:p w:rsidR="00DE2CB7" w:rsidRPr="00677A72" w:rsidRDefault="00DE2CB7" w:rsidP="00DE2CB7">
      <w:pPr>
        <w:ind w:right="-716"/>
        <w:contextualSpacing/>
        <w:jc w:val="center"/>
        <w:rPr>
          <w:b/>
        </w:rPr>
      </w:pPr>
      <w:r w:rsidRPr="00677A72">
        <w:rPr>
          <w:b/>
        </w:rPr>
        <w:t>МУНИЦИПАЛЬНОЕ ОБРАЗОВАНИЕ «БАЯНДАЕВСКИЙ РАЙОН»</w:t>
      </w:r>
    </w:p>
    <w:p w:rsidR="00DE2CB7" w:rsidRPr="00677A72" w:rsidRDefault="00DE2CB7" w:rsidP="00DE2CB7">
      <w:pPr>
        <w:pStyle w:val="1"/>
        <w:ind w:right="-716"/>
        <w:contextualSpacing/>
        <w:rPr>
          <w:szCs w:val="24"/>
        </w:rPr>
      </w:pPr>
      <w:r w:rsidRPr="00677A72">
        <w:rPr>
          <w:szCs w:val="24"/>
        </w:rPr>
        <w:t>ПОСТАНОВЛЕНИЕ МЭРА</w:t>
      </w:r>
    </w:p>
    <w:p w:rsidR="00DE2CB7" w:rsidRPr="00677A72" w:rsidRDefault="00DE2CB7" w:rsidP="00DE2CB7">
      <w:pPr>
        <w:contextualSpacing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DE2CB7" w:rsidRPr="00677A72" w:rsidTr="006D1ACE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DE2CB7" w:rsidRPr="00677A72" w:rsidRDefault="0030077E" w:rsidP="006D1ACE">
            <w:pPr>
              <w:ind w:right="-716"/>
              <w:contextualSpacing/>
              <w:jc w:val="center"/>
            </w:pPr>
            <w:r>
              <w:rPr>
                <w:noProof/>
                <w:lang w:eastAsia="en-US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DE2CB7" w:rsidRPr="00677A72" w:rsidRDefault="00DE2CB7" w:rsidP="00DE2CB7"/>
    <w:p w:rsidR="00DE2CB7" w:rsidRPr="00677A72" w:rsidRDefault="00DE2CB7" w:rsidP="00DE2CB7">
      <w:pPr>
        <w:ind w:right="-716"/>
      </w:pPr>
      <w:r w:rsidRPr="00677A72">
        <w:t xml:space="preserve">от </w:t>
      </w:r>
      <w:r w:rsidR="00B918F2">
        <w:t>16</w:t>
      </w:r>
      <w:r>
        <w:t>.02</w:t>
      </w:r>
      <w:r w:rsidRPr="00677A72">
        <w:t>.201</w:t>
      </w:r>
      <w:r>
        <w:t>6</w:t>
      </w:r>
      <w:r w:rsidRPr="00677A72">
        <w:t xml:space="preserve"> г. № </w:t>
      </w:r>
      <w:r w:rsidR="00B918F2">
        <w:t>26</w:t>
      </w:r>
      <w:r w:rsidRPr="00677A72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77A72">
        <w:t xml:space="preserve"> с. Баяндай</w:t>
      </w:r>
    </w:p>
    <w:p w:rsidR="00DE2CB7" w:rsidRPr="00677A72" w:rsidRDefault="00DE2CB7" w:rsidP="00DE2CB7"/>
    <w:p w:rsidR="00DE2CB7" w:rsidRPr="00677A72" w:rsidRDefault="00DE2CB7" w:rsidP="00DE2CB7">
      <w:pPr>
        <w:rPr>
          <w:b/>
        </w:rPr>
      </w:pPr>
      <w:r>
        <w:rPr>
          <w:b/>
        </w:rPr>
        <w:t xml:space="preserve">О </w:t>
      </w:r>
      <w:r w:rsidRPr="00677A72">
        <w:rPr>
          <w:b/>
        </w:rPr>
        <w:t xml:space="preserve">Комиссии по соблюдению требований к служебному поведению муниципальных служащих  </w:t>
      </w:r>
      <w:r>
        <w:rPr>
          <w:b/>
        </w:rPr>
        <w:t xml:space="preserve">администрации муниципального образования </w:t>
      </w:r>
      <w:r w:rsidRPr="00677A72">
        <w:rPr>
          <w:b/>
        </w:rPr>
        <w:t>«</w:t>
      </w:r>
      <w:proofErr w:type="spellStart"/>
      <w:r w:rsidRPr="00677A72">
        <w:rPr>
          <w:b/>
        </w:rPr>
        <w:t>Баяндаевский</w:t>
      </w:r>
      <w:proofErr w:type="spellEnd"/>
      <w:r w:rsidRPr="00677A72">
        <w:rPr>
          <w:b/>
        </w:rPr>
        <w:t xml:space="preserve"> район» и урегулированию конфликта интересов </w:t>
      </w:r>
    </w:p>
    <w:p w:rsidR="00DE2CB7" w:rsidRPr="00677A72" w:rsidRDefault="00DE2CB7" w:rsidP="00DE2CB7">
      <w:pPr>
        <w:rPr>
          <w:b/>
        </w:rPr>
      </w:pPr>
    </w:p>
    <w:p w:rsidR="00DE2CB7" w:rsidRPr="00677A72" w:rsidRDefault="00DE2CB7" w:rsidP="00DE2CB7">
      <w:pPr>
        <w:autoSpaceDE w:val="0"/>
        <w:autoSpaceDN w:val="0"/>
        <w:adjustRightInd w:val="0"/>
        <w:ind w:firstLine="540"/>
        <w:jc w:val="both"/>
      </w:pPr>
      <w:r>
        <w:t>В</w:t>
      </w:r>
      <w:r w:rsidRPr="00677A72">
        <w:t xml:space="preserve"> соответствии с</w:t>
      </w:r>
      <w:r>
        <w:t xml:space="preserve"> </w:t>
      </w:r>
      <w:r w:rsidR="001711B3"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t xml:space="preserve"> </w:t>
      </w:r>
      <w:r w:rsidRPr="00677A72">
        <w:t>руководствуясь ст.</w:t>
      </w:r>
      <w:r w:rsidR="007609DB">
        <w:t xml:space="preserve">ст.  </w:t>
      </w:r>
      <w:r w:rsidRPr="00677A72">
        <w:t xml:space="preserve"> 33, 48 Устава МО «</w:t>
      </w:r>
      <w:proofErr w:type="spellStart"/>
      <w:r w:rsidRPr="00677A72">
        <w:t>Баяндаевский</w:t>
      </w:r>
      <w:proofErr w:type="spellEnd"/>
      <w:r w:rsidRPr="00677A72">
        <w:t xml:space="preserve"> район»,  постановляю:</w:t>
      </w:r>
    </w:p>
    <w:p w:rsidR="00DE2CB7" w:rsidRPr="00677A72" w:rsidRDefault="00DE2CB7" w:rsidP="00DE2CB7">
      <w:pPr>
        <w:rPr>
          <w:b/>
        </w:rPr>
      </w:pPr>
    </w:p>
    <w:p w:rsidR="001711B3" w:rsidRDefault="001711B3" w:rsidP="001711B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Утвердить</w:t>
      </w:r>
      <w:r w:rsidR="00DE2CB7">
        <w:t xml:space="preserve"> </w:t>
      </w:r>
      <w:r w:rsidR="00DE2CB7" w:rsidRPr="00677A72">
        <w:t>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DE2CB7" w:rsidRPr="00677A72">
        <w:t>Баяндаевский</w:t>
      </w:r>
      <w:proofErr w:type="spellEnd"/>
      <w:r w:rsidR="00DE2CB7" w:rsidRPr="00677A72">
        <w:t xml:space="preserve"> район» и урегулированию конфликта интересов</w:t>
      </w:r>
      <w:r>
        <w:t xml:space="preserve"> </w:t>
      </w:r>
      <w:r w:rsidR="00DE2CB7">
        <w:t xml:space="preserve">(Приложение № 1).   </w:t>
      </w:r>
    </w:p>
    <w:p w:rsidR="00172C93" w:rsidRDefault="001711B3" w:rsidP="001711B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Утвердить Состав комиссии по соблюдению требований к служебному поведению муниципальных служащих</w:t>
      </w:r>
      <w:r w:rsidR="00172C93">
        <w:t xml:space="preserve"> администрации муниципального образования «</w:t>
      </w:r>
      <w:proofErr w:type="spellStart"/>
      <w:r w:rsidR="00172C93">
        <w:t>Баяндаевский</w:t>
      </w:r>
      <w:proofErr w:type="spellEnd"/>
      <w:r w:rsidR="00172C93">
        <w:t xml:space="preserve"> район» (Приложение № 2).</w:t>
      </w:r>
    </w:p>
    <w:p w:rsidR="00172C93" w:rsidRDefault="00172C93" w:rsidP="001711B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Признать утратившими силу:</w:t>
      </w:r>
    </w:p>
    <w:p w:rsidR="00DE2CB7" w:rsidRDefault="00172C93" w:rsidP="00172C93">
      <w:pPr>
        <w:pStyle w:val="a6"/>
        <w:autoSpaceDE w:val="0"/>
        <w:autoSpaceDN w:val="0"/>
        <w:adjustRightInd w:val="0"/>
        <w:ind w:left="0" w:firstLine="567"/>
        <w:jc w:val="both"/>
      </w:pPr>
      <w:r>
        <w:t>- постановление мэра МО «</w:t>
      </w:r>
      <w:proofErr w:type="spellStart"/>
      <w:r>
        <w:t>Баяндаевский</w:t>
      </w:r>
      <w:proofErr w:type="spellEnd"/>
      <w:r>
        <w:t xml:space="preserve"> район» от 28.01.2015 № 16 </w:t>
      </w:r>
      <w:r w:rsidR="00DE2CB7">
        <w:t xml:space="preserve">    </w:t>
      </w:r>
      <w:r>
        <w:t xml:space="preserve">«Об утверждении </w:t>
      </w:r>
      <w:r w:rsidRPr="00677A72">
        <w:t>Положени</w:t>
      </w:r>
      <w:r>
        <w:t>я</w:t>
      </w:r>
      <w:r w:rsidRPr="00677A72">
        <w:t xml:space="preserve">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и урегулированию конфликта интересов</w:t>
      </w:r>
      <w:r>
        <w:t>»;</w:t>
      </w:r>
    </w:p>
    <w:p w:rsidR="00172C93" w:rsidRDefault="00172C93" w:rsidP="00172C93">
      <w:pPr>
        <w:pStyle w:val="a6"/>
        <w:autoSpaceDE w:val="0"/>
        <w:autoSpaceDN w:val="0"/>
        <w:adjustRightInd w:val="0"/>
        <w:ind w:left="0" w:firstLine="567"/>
        <w:jc w:val="both"/>
      </w:pPr>
      <w:r>
        <w:t>- постановление мэра МО «</w:t>
      </w:r>
      <w:proofErr w:type="spellStart"/>
      <w:r>
        <w:t>Баяндаевский</w:t>
      </w:r>
      <w:proofErr w:type="spellEnd"/>
      <w:r>
        <w:t xml:space="preserve"> район» от 10.04.2015 № 68     «О внесении изменений и дополнений в </w:t>
      </w:r>
      <w:r w:rsidRPr="00677A72">
        <w:t>Положени</w:t>
      </w:r>
      <w:r>
        <w:t>е</w:t>
      </w:r>
      <w:r w:rsidRPr="00677A72">
        <w:t xml:space="preserve">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и урегулированию конфликта интересов</w:t>
      </w:r>
      <w:r>
        <w:t>»;</w:t>
      </w:r>
    </w:p>
    <w:p w:rsidR="00DE2CB7" w:rsidRPr="00677A72" w:rsidRDefault="00DE2CB7" w:rsidP="00172C93">
      <w:pPr>
        <w:autoSpaceDE w:val="0"/>
        <w:autoSpaceDN w:val="0"/>
        <w:adjustRightInd w:val="0"/>
        <w:ind w:firstLine="567"/>
        <w:jc w:val="both"/>
      </w:pPr>
      <w:r>
        <w:t>4.</w:t>
      </w:r>
      <w:r w:rsidRPr="00677A72">
        <w:t xml:space="preserve"> Настоящее постановление подлежит опубликованию в газете «Заря» и размещению на официальном сайте МО «</w:t>
      </w:r>
      <w:proofErr w:type="spellStart"/>
      <w:r w:rsidRPr="00677A72">
        <w:t>Баяндаевский</w:t>
      </w:r>
      <w:proofErr w:type="spellEnd"/>
      <w:r w:rsidRPr="00677A72">
        <w:t xml:space="preserve"> район» в информационно - телекоммуникационной сети «Интернет».</w:t>
      </w:r>
    </w:p>
    <w:p w:rsidR="00DE2CB7" w:rsidRDefault="00DE2CB7" w:rsidP="00172C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677A72">
        <w:t xml:space="preserve">5. </w:t>
      </w:r>
      <w:proofErr w:type="gramStart"/>
      <w:r w:rsidRPr="00677A72">
        <w:t>Контроль за</w:t>
      </w:r>
      <w:proofErr w:type="gramEnd"/>
      <w:r w:rsidRPr="00677A72">
        <w:t xml:space="preserve"> исполнением настоящего постановления </w:t>
      </w:r>
      <w:r w:rsidR="00172C93">
        <w:t>оставляю за собой.</w:t>
      </w:r>
    </w:p>
    <w:p w:rsidR="00DE2CB7" w:rsidRPr="00677A72" w:rsidRDefault="00DE2CB7" w:rsidP="00DE2CB7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DE2CB7" w:rsidRPr="00677A72" w:rsidTr="006D1ACE">
        <w:tc>
          <w:tcPr>
            <w:tcW w:w="9571" w:type="dxa"/>
          </w:tcPr>
          <w:p w:rsidR="00DE2CB7" w:rsidRDefault="00DE2CB7" w:rsidP="006D1ACE"/>
          <w:p w:rsidR="00DE2CB7" w:rsidRDefault="00DE2CB7" w:rsidP="006D1ACE">
            <w:pPr>
              <w:jc w:val="right"/>
            </w:pPr>
            <w:r w:rsidRPr="00677A72">
              <w:t xml:space="preserve">Мэр </w:t>
            </w:r>
            <w:r>
              <w:t>муниципального образования</w:t>
            </w:r>
          </w:p>
          <w:p w:rsidR="00DE2CB7" w:rsidRPr="00677A72" w:rsidRDefault="00DE2CB7" w:rsidP="006D1ACE">
            <w:pPr>
              <w:jc w:val="right"/>
            </w:pPr>
            <w:r>
              <w:t>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DE2CB7" w:rsidRPr="00677A72" w:rsidRDefault="00DE2CB7" w:rsidP="006D1ACE">
            <w:pPr>
              <w:jc w:val="center"/>
              <w:rPr>
                <w:b/>
              </w:rPr>
            </w:pPr>
            <w:r w:rsidRPr="00677A72">
              <w:t xml:space="preserve">                                                                                                                                   А.П. </w:t>
            </w:r>
            <w:proofErr w:type="spellStart"/>
            <w:r w:rsidRPr="00677A72">
              <w:t>Табинаев</w:t>
            </w:r>
            <w:proofErr w:type="spellEnd"/>
            <w:r w:rsidRPr="00677A72">
              <w:t xml:space="preserve">                                                                  </w:t>
            </w:r>
          </w:p>
        </w:tc>
      </w:tr>
    </w:tbl>
    <w:p w:rsidR="00DE2CB7" w:rsidRDefault="00DE2CB7" w:rsidP="00DE2CB7"/>
    <w:p w:rsidR="00DE2CB7" w:rsidRDefault="00DE2CB7" w:rsidP="00DE2CB7">
      <w:pPr>
        <w:jc w:val="right"/>
      </w:pPr>
    </w:p>
    <w:p w:rsidR="001711B3" w:rsidRDefault="001711B3" w:rsidP="00172C93"/>
    <w:p w:rsidR="00172C93" w:rsidRDefault="00172C93" w:rsidP="00172C93"/>
    <w:p w:rsidR="00DE2CB7" w:rsidRPr="00677A72" w:rsidRDefault="00DE2CB7" w:rsidP="00DE2CB7">
      <w:pPr>
        <w:jc w:val="right"/>
      </w:pPr>
      <w:r w:rsidRPr="00677A72">
        <w:lastRenderedPageBreak/>
        <w:t>Приложение №1</w:t>
      </w:r>
    </w:p>
    <w:p w:rsidR="00DE2CB7" w:rsidRPr="00677A72" w:rsidRDefault="00DE2CB7" w:rsidP="00DE2CB7">
      <w:pPr>
        <w:jc w:val="right"/>
      </w:pPr>
      <w:r w:rsidRPr="00677A72">
        <w:t>УТВЕРЖДЕНО</w:t>
      </w:r>
    </w:p>
    <w:p w:rsidR="00DE2CB7" w:rsidRPr="00677A72" w:rsidRDefault="00DE2CB7" w:rsidP="00DE2CB7">
      <w:pPr>
        <w:jc w:val="right"/>
      </w:pPr>
      <w:r w:rsidRPr="00677A72">
        <w:t>постановлением мэра МО «</w:t>
      </w:r>
      <w:proofErr w:type="spellStart"/>
      <w:r w:rsidRPr="00677A72">
        <w:t>Баяндаевский</w:t>
      </w:r>
      <w:proofErr w:type="spellEnd"/>
      <w:r w:rsidRPr="00677A72">
        <w:t xml:space="preserve"> район» </w:t>
      </w:r>
    </w:p>
    <w:p w:rsidR="00DE2CB7" w:rsidRPr="00677A72" w:rsidRDefault="00DE2CB7" w:rsidP="00DE2CB7">
      <w:pPr>
        <w:jc w:val="right"/>
      </w:pPr>
      <w:r w:rsidRPr="00677A72">
        <w:t xml:space="preserve">от </w:t>
      </w:r>
      <w:r w:rsidR="00B918F2">
        <w:t>16.02.2016</w:t>
      </w:r>
      <w:r w:rsidRPr="00677A72">
        <w:t xml:space="preserve"> г. № </w:t>
      </w:r>
      <w:r w:rsidR="00B918F2">
        <w:t>26</w:t>
      </w:r>
    </w:p>
    <w:p w:rsidR="00DE2CB7" w:rsidRPr="00677A72" w:rsidRDefault="00DE2CB7" w:rsidP="00DE2CB7">
      <w:pPr>
        <w:jc w:val="center"/>
        <w:rPr>
          <w:b/>
        </w:rPr>
      </w:pPr>
    </w:p>
    <w:p w:rsidR="00DE2CB7" w:rsidRPr="00677A72" w:rsidRDefault="00DE2CB7" w:rsidP="00DE2CB7">
      <w:pPr>
        <w:jc w:val="center"/>
        <w:rPr>
          <w:b/>
          <w:bCs/>
        </w:rPr>
      </w:pPr>
      <w:r w:rsidRPr="00677A72">
        <w:rPr>
          <w:b/>
          <w:bCs/>
        </w:rPr>
        <w:t>ПОЛОЖЕНИЕ</w:t>
      </w:r>
    </w:p>
    <w:p w:rsidR="00DE2CB7" w:rsidRPr="00677A72" w:rsidRDefault="00DE2CB7" w:rsidP="00DE2CB7">
      <w:pPr>
        <w:jc w:val="center"/>
        <w:rPr>
          <w:b/>
          <w:bCs/>
        </w:rPr>
      </w:pPr>
      <w:r w:rsidRPr="00677A72">
        <w:rPr>
          <w:b/>
          <w:bCs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«БАЯНДАЕВСКИЙ РАЙОН» И УРЕГУЛИРОВАНИЮ КОНФЛИКТА ИНТЕРЕСОВ </w:t>
      </w:r>
    </w:p>
    <w:p w:rsidR="00DE2CB7" w:rsidRPr="00677A72" w:rsidRDefault="00DE2CB7" w:rsidP="00DE2CB7">
      <w:pPr>
        <w:jc w:val="center"/>
        <w:rPr>
          <w:b/>
          <w:bCs/>
        </w:rPr>
      </w:pPr>
    </w:p>
    <w:p w:rsidR="00DE2CB7" w:rsidRPr="00677A72" w:rsidRDefault="00DE2CB7" w:rsidP="00DE2CB7">
      <w:pPr>
        <w:jc w:val="center"/>
        <w:rPr>
          <w:b/>
          <w:bCs/>
        </w:rPr>
      </w:pPr>
      <w:r w:rsidRPr="00677A72">
        <w:rPr>
          <w:b/>
          <w:bCs/>
        </w:rPr>
        <w:t>РАЗДЕЛ 1. ОБЩИЕ ПОЛОЖЕНИЯ</w:t>
      </w:r>
    </w:p>
    <w:p w:rsidR="00DE2CB7" w:rsidRPr="00677A72" w:rsidRDefault="00DE2CB7" w:rsidP="00DE2CB7">
      <w:pPr>
        <w:jc w:val="both"/>
      </w:pPr>
    </w:p>
    <w:p w:rsidR="00DE2CB7" w:rsidRPr="00677A72" w:rsidRDefault="00DE2CB7" w:rsidP="00DE2CB7">
      <w:pPr>
        <w:ind w:firstLine="709"/>
        <w:jc w:val="both"/>
      </w:pPr>
      <w:r w:rsidRPr="00677A72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(далее – администрация района) в  соответствии с Федеральным </w:t>
      </w:r>
      <w:hyperlink r:id="rId6" w:history="1">
        <w:r w:rsidRPr="00677A72">
          <w:rPr>
            <w:rStyle w:val="a3"/>
          </w:rPr>
          <w:t>законом</w:t>
        </w:r>
      </w:hyperlink>
      <w:r w:rsidRPr="00677A72">
        <w:t xml:space="preserve"> от 25 декабря 2008 г. N 273-ФЗ "О противодействии коррупции"</w:t>
      </w:r>
      <w:r>
        <w:t>.</w:t>
      </w:r>
    </w:p>
    <w:p w:rsidR="00DE2CB7" w:rsidRPr="00677A72" w:rsidRDefault="00DE2CB7" w:rsidP="00DE2CB7">
      <w:pPr>
        <w:ind w:firstLine="709"/>
        <w:jc w:val="both"/>
      </w:pPr>
      <w:r w:rsidRPr="00677A72">
        <w:t>2. Комиссия в своей деятельности руководству</w:t>
      </w:r>
      <w:r>
        <w:t>е</w:t>
      </w:r>
      <w:r w:rsidRPr="00677A72">
        <w:t xml:space="preserve">тся </w:t>
      </w:r>
      <w:hyperlink r:id="rId7" w:history="1">
        <w:r w:rsidRPr="00677A72">
          <w:rPr>
            <w:rStyle w:val="a3"/>
          </w:rPr>
          <w:t>Конституцией</w:t>
        </w:r>
      </w:hyperlink>
      <w:r w:rsidRPr="00677A72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правовыми актами Иркутской области, настоящим Положением, а также правовыми актами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район».</w:t>
      </w:r>
    </w:p>
    <w:p w:rsidR="00DE2CB7" w:rsidRPr="00677A72" w:rsidRDefault="00DE2CB7" w:rsidP="00DE2CB7">
      <w:pPr>
        <w:ind w:firstLine="709"/>
        <w:jc w:val="both"/>
      </w:pPr>
    </w:p>
    <w:p w:rsidR="00DE2CB7" w:rsidRPr="00677A72" w:rsidRDefault="00DE2CB7" w:rsidP="00DE2CB7">
      <w:pPr>
        <w:ind w:firstLine="709"/>
        <w:jc w:val="center"/>
        <w:rPr>
          <w:b/>
        </w:rPr>
      </w:pPr>
      <w:r w:rsidRPr="00677A72">
        <w:rPr>
          <w:b/>
        </w:rPr>
        <w:t>РАЗДЕЛ 2. ЗАДАЧИ И ФУНКЦИИ КОМИССИИ</w:t>
      </w:r>
    </w:p>
    <w:p w:rsidR="00DE2CB7" w:rsidRPr="00677A72" w:rsidRDefault="00DE2CB7" w:rsidP="00DE2CB7">
      <w:pPr>
        <w:ind w:firstLine="709"/>
        <w:jc w:val="center"/>
      </w:pPr>
    </w:p>
    <w:p w:rsidR="00DE2CB7" w:rsidRPr="00677A72" w:rsidRDefault="00DE2CB7" w:rsidP="00DE2CB7">
      <w:pPr>
        <w:ind w:firstLine="709"/>
        <w:jc w:val="both"/>
      </w:pPr>
      <w:r w:rsidRPr="00677A72">
        <w:t>1. Основными задачами комиссии является содействие администрации района: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1.1. </w:t>
      </w:r>
      <w:proofErr w:type="gramStart"/>
      <w:r w:rsidRPr="00677A72">
        <w:t>В обеспечени</w:t>
      </w:r>
      <w:r>
        <w:t>и</w:t>
      </w:r>
      <w:r w:rsidRPr="00677A72">
        <w:t xml:space="preserve">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677A72">
          <w:rPr>
            <w:rStyle w:val="a3"/>
          </w:rPr>
          <w:t>законом</w:t>
        </w:r>
      </w:hyperlink>
      <w:r w:rsidRPr="00677A72">
        <w:t xml:space="preserve"> от 25 декабря 2008 г. N 273-ФЗ "О противодействии коррупции", другими федеральными </w:t>
      </w:r>
      <w:hyperlink r:id="rId9" w:history="1">
        <w:r w:rsidRPr="00677A72">
          <w:rPr>
            <w:rStyle w:val="a3"/>
          </w:rPr>
          <w:t>законами</w:t>
        </w:r>
      </w:hyperlink>
      <w:r w:rsidRPr="00677A72"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DE2CB7" w:rsidRPr="00677A72" w:rsidRDefault="00DE2CB7" w:rsidP="00DE2CB7">
      <w:pPr>
        <w:ind w:firstLine="709"/>
        <w:jc w:val="both"/>
      </w:pPr>
      <w:r w:rsidRPr="00677A72">
        <w:t>1.2. В осуществлени</w:t>
      </w:r>
      <w:r>
        <w:t>и</w:t>
      </w:r>
      <w:r w:rsidRPr="00677A72">
        <w:t xml:space="preserve"> в администрации района мер по предупреждению коррупции.</w:t>
      </w:r>
    </w:p>
    <w:p w:rsidR="00DE2CB7" w:rsidRPr="00677A72" w:rsidRDefault="00DE2CB7" w:rsidP="00DE2CB7">
      <w:pPr>
        <w:ind w:firstLine="709"/>
        <w:jc w:val="both"/>
      </w:pPr>
      <w:r w:rsidRPr="00677A72">
        <w:t>1.3. В рассмотрени</w:t>
      </w:r>
      <w:r>
        <w:t>и</w:t>
      </w:r>
      <w:r w:rsidRPr="00677A72">
        <w:t xml:space="preserve">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в администрации района. 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1.4. В подготовке обоснованных рекомендаций в адрес </w:t>
      </w:r>
      <w:r w:rsidR="00D2781E">
        <w:t>мэра</w:t>
      </w:r>
      <w:r w:rsidRPr="00677A72">
        <w:t xml:space="preserve">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</w:t>
      </w:r>
      <w:r w:rsidR="00D2781E">
        <w:t xml:space="preserve"> (далее – мэр района)</w:t>
      </w:r>
      <w:r w:rsidRPr="00677A72">
        <w:t xml:space="preserve"> о применении к муниципальному служащему конкретных мер дисциплинарной ответственности по итогам рассмотрения соответствующих вопросов на заседании комиссии.</w:t>
      </w:r>
    </w:p>
    <w:p w:rsidR="00DE2CB7" w:rsidRPr="00677A72" w:rsidRDefault="00DE2CB7" w:rsidP="00DE2CB7">
      <w:pPr>
        <w:ind w:firstLine="709"/>
        <w:jc w:val="both"/>
      </w:pPr>
    </w:p>
    <w:p w:rsidR="00DE2CB7" w:rsidRPr="00677A72" w:rsidRDefault="00DE2CB7" w:rsidP="00DE2CB7">
      <w:pPr>
        <w:ind w:firstLine="709"/>
        <w:jc w:val="center"/>
        <w:rPr>
          <w:b/>
        </w:rPr>
      </w:pPr>
      <w:r w:rsidRPr="00677A72">
        <w:rPr>
          <w:b/>
        </w:rPr>
        <w:t>РАЗДЕЛ 3. ПОРЯДОК ОБРАЗОВАНИЯ КОМИССИИ</w:t>
      </w:r>
    </w:p>
    <w:p w:rsidR="00DE2CB7" w:rsidRPr="00677A72" w:rsidRDefault="00DE2CB7" w:rsidP="00DE2CB7">
      <w:pPr>
        <w:ind w:firstLine="709"/>
        <w:jc w:val="center"/>
      </w:pPr>
    </w:p>
    <w:p w:rsidR="00DE2CB7" w:rsidRPr="00677A72" w:rsidRDefault="00DE2CB7" w:rsidP="00DE2CB7">
      <w:pPr>
        <w:ind w:firstLine="709"/>
        <w:jc w:val="both"/>
      </w:pPr>
      <w:r w:rsidRPr="00677A72">
        <w:t xml:space="preserve">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2. Комиссия образуется постановлением мэра </w:t>
      </w:r>
      <w:r w:rsidR="00D2781E">
        <w:t>района</w:t>
      </w:r>
      <w:r w:rsidRPr="00677A72">
        <w:t>. Указанным актом утверждаются состав комиссии и порядок ее работы.</w:t>
      </w:r>
    </w:p>
    <w:p w:rsidR="00DE2CB7" w:rsidRPr="00677A72" w:rsidRDefault="00DE2CB7" w:rsidP="00DE2CB7">
      <w:pPr>
        <w:ind w:firstLine="709"/>
        <w:jc w:val="both"/>
      </w:pPr>
      <w:r w:rsidRPr="00677A72">
        <w:lastRenderedPageBreak/>
        <w:t>3. Комиссия состоит из председателя комиссии, его заместителя, секретаря и членов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>4. В состав комиссии  в обязательном порядке входят:</w:t>
      </w:r>
    </w:p>
    <w:p w:rsidR="00DE2CB7" w:rsidRPr="00677A72" w:rsidRDefault="00DE2CB7" w:rsidP="00DE2CB7">
      <w:pPr>
        <w:ind w:firstLine="709"/>
        <w:jc w:val="both"/>
      </w:pPr>
      <w:r w:rsidRPr="00677A72">
        <w:t>Председатель организационно – управленческого комитета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район»; муниципальные служащие администрации муниципального образования</w:t>
      </w:r>
      <w:r w:rsidR="00D2781E">
        <w:t>,</w:t>
      </w:r>
      <w:r w:rsidRPr="00677A72">
        <w:t xml:space="preserve"> ответственные за правовое, кадровое обеспечение деятельности администрации района, начальник управления образования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район», иные муниципальные служащие в администрации района, определяемые мэром </w:t>
      </w:r>
      <w:r w:rsidR="00D2781E">
        <w:t>района.</w:t>
      </w:r>
      <w:r w:rsidRPr="00677A72"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По решению мэра </w:t>
      </w:r>
      <w:r w:rsidR="00D2781E">
        <w:t>района</w:t>
      </w:r>
      <w:r w:rsidRPr="00677A72">
        <w:t xml:space="preserve">  на заседание комиссии могут быть приглашены представители организаций в качестве независимых экспертов - специалистов по вопросам, связанным с муниципальной службой.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5. Заседание комиссии считается правомочным, если на нем присутствует не менее </w:t>
      </w:r>
      <w:r>
        <w:t>двух третей от общего числа членов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>6. В случае временного отсутствия одного из членов комиссии его полномочия осуществляются лицом, временно замещающим его должность.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   </w:t>
      </w:r>
    </w:p>
    <w:p w:rsidR="00DE2CB7" w:rsidRPr="00677A72" w:rsidRDefault="00DE2CB7" w:rsidP="00DE2CB7">
      <w:pPr>
        <w:ind w:firstLine="709"/>
        <w:jc w:val="both"/>
      </w:pPr>
    </w:p>
    <w:p w:rsidR="00DE2CB7" w:rsidRPr="00677A72" w:rsidRDefault="00DE2CB7" w:rsidP="00DE2CB7">
      <w:pPr>
        <w:ind w:firstLine="709"/>
        <w:jc w:val="center"/>
        <w:rPr>
          <w:b/>
        </w:rPr>
      </w:pPr>
      <w:r w:rsidRPr="00677A72">
        <w:rPr>
          <w:b/>
        </w:rPr>
        <w:t>РАЗДЕЛ 4. ПОРЯДОК РАБОТЫ КОМИССИИ</w:t>
      </w:r>
    </w:p>
    <w:p w:rsidR="00DE2CB7" w:rsidRPr="00677A72" w:rsidRDefault="00DE2CB7" w:rsidP="00DE2CB7">
      <w:pPr>
        <w:ind w:firstLine="709"/>
        <w:jc w:val="center"/>
        <w:rPr>
          <w:b/>
        </w:rPr>
      </w:pPr>
    </w:p>
    <w:p w:rsidR="00DE2CB7" w:rsidRPr="00677A72" w:rsidRDefault="00DE2CB7" w:rsidP="00DE2CB7">
      <w:pPr>
        <w:ind w:firstLine="709"/>
        <w:jc w:val="both"/>
      </w:pPr>
      <w:r w:rsidRPr="00677A72">
        <w:t>1. Основаниями для проведения заседания комиссии являются: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1.1. </w:t>
      </w:r>
      <w:proofErr w:type="gramStart"/>
      <w:r w:rsidRPr="00677A72">
        <w:t xml:space="preserve">Представление мэром </w:t>
      </w:r>
      <w:r w:rsidR="00D2781E">
        <w:t>района</w:t>
      </w:r>
      <w:r w:rsidRPr="00677A72"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местного самоуправления (далее по тексту – Положение о проверке), материалов проверки, свидетельствующих:</w:t>
      </w:r>
      <w:proofErr w:type="gramEnd"/>
    </w:p>
    <w:p w:rsidR="00DE2CB7" w:rsidRPr="00677A72" w:rsidRDefault="00DE2CB7" w:rsidP="00DE2CB7">
      <w:pPr>
        <w:ind w:firstLine="709"/>
        <w:jc w:val="both"/>
      </w:pPr>
      <w:r w:rsidRPr="00677A72">
        <w:t>о представлении муниципальным служащим недостоверных или неполных сведений, предусмотренных Положением о проверке;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о несоблюдении муниципальным служащим </w:t>
      </w:r>
      <w:r>
        <w:t>требований к служебному поведению и (или) требований об урегулировании конфликта интересов;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1.2. </w:t>
      </w:r>
      <w:proofErr w:type="gramStart"/>
      <w:r w:rsidRPr="00677A72">
        <w:t>Посту</w:t>
      </w:r>
      <w:r w:rsidR="00D2781E">
        <w:t>пившее</w:t>
      </w:r>
      <w:proofErr w:type="gramEnd"/>
      <w:r w:rsidR="00D2781E">
        <w:t xml:space="preserve"> специалисту по кадровой работе </w:t>
      </w:r>
      <w:r w:rsidRPr="00677A72">
        <w:t>администрации района, в порядке, установленном нормативным правовым актом администраци</w:t>
      </w:r>
      <w:r>
        <w:t>и</w:t>
      </w:r>
      <w:r w:rsidRPr="00677A72">
        <w:t xml:space="preserve"> района: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 </w:t>
      </w:r>
      <w:proofErr w:type="gramStart"/>
      <w:r w:rsidRPr="00677A72">
        <w:t xml:space="preserve">Обращение гражданина, замещавшего должность муниципальной службы </w:t>
      </w:r>
      <w:r>
        <w:t xml:space="preserve">в </w:t>
      </w:r>
      <w:r w:rsidRPr="00677A72">
        <w:t xml:space="preserve">администрации района,  о даче согласия </w:t>
      </w:r>
      <w: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E2CB7" w:rsidRDefault="00DE2CB7" w:rsidP="00DE2CB7">
      <w:pPr>
        <w:ind w:firstLine="709"/>
        <w:jc w:val="both"/>
      </w:pPr>
      <w:r w:rsidRPr="00677A72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</w:t>
      </w:r>
      <w:r>
        <w:t>ей;</w:t>
      </w:r>
    </w:p>
    <w:p w:rsidR="00DE2CB7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>
        <w:rPr>
          <w:rFonts w:eastAsiaTheme="minorHAnsi"/>
          <w:lang w:eastAsia="en-US"/>
        </w:rPr>
        <w:t>З</w:t>
      </w:r>
      <w:r w:rsidRPr="004A0428">
        <w:rPr>
          <w:rFonts w:eastAsiaTheme="minorHAnsi"/>
          <w:lang w:eastAsia="en-US"/>
        </w:rPr>
        <w:t xml:space="preserve">аявление </w:t>
      </w:r>
      <w:r>
        <w:rPr>
          <w:rFonts w:eastAsiaTheme="minorHAnsi"/>
          <w:lang w:eastAsia="en-US"/>
        </w:rPr>
        <w:t>муниципального</w:t>
      </w:r>
      <w:r w:rsidRPr="004A0428">
        <w:rPr>
          <w:rFonts w:eastAsiaTheme="minorHAnsi"/>
          <w:lang w:eastAsia="en-US"/>
        </w:rPr>
        <w:t xml:space="preserve"> служащего о невозможности выполнить требования Федерального </w:t>
      </w:r>
      <w:hyperlink r:id="rId10" w:history="1">
        <w:r w:rsidRPr="004A0428">
          <w:rPr>
            <w:rFonts w:eastAsiaTheme="minorHAnsi"/>
            <w:color w:val="0000FF"/>
            <w:lang w:eastAsia="en-US"/>
          </w:rPr>
          <w:t>закона</w:t>
        </w:r>
      </w:hyperlink>
      <w:r w:rsidRPr="004A0428">
        <w:rPr>
          <w:rFonts w:eastAsiaTheme="minorHAnsi"/>
          <w:lang w:eastAsia="en-US"/>
        </w:rPr>
        <w:t xml:space="preserve"> от 7 мая 2013 г. N 79-ФЗ "О запрете отдельным категориям лиц </w:t>
      </w:r>
      <w:r w:rsidRPr="004A0428">
        <w:rPr>
          <w:rFonts w:eastAsiaTheme="minorHAnsi"/>
          <w:lang w:eastAsia="en-US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A0428">
        <w:rPr>
          <w:rFonts w:eastAsiaTheme="minorHAnsi"/>
          <w:lang w:eastAsia="en-US"/>
        </w:rPr>
        <w:t xml:space="preserve"> (</w:t>
      </w:r>
      <w:proofErr w:type="gramStart"/>
      <w:r w:rsidRPr="004A0428">
        <w:rPr>
          <w:rFonts w:eastAsiaTheme="minorHAnsi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A0428">
        <w:rPr>
          <w:rFonts w:eastAsiaTheme="minorHAnsi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eastAsiaTheme="minorHAnsi"/>
          <w:lang w:eastAsia="en-US"/>
        </w:rPr>
        <w:t>уга) и несовершеннолетних детей.</w:t>
      </w:r>
    </w:p>
    <w:p w:rsidR="00DC2775" w:rsidRPr="00172C93" w:rsidRDefault="00DC2775" w:rsidP="00172C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2CB7" w:rsidRDefault="00DE2CB7" w:rsidP="00DE2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E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02EF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>
        <w:rPr>
          <w:rFonts w:ascii="Times New Roman" w:hAnsi="Times New Roman" w:cs="Times New Roman"/>
          <w:sz w:val="24"/>
          <w:szCs w:val="24"/>
        </w:rPr>
        <w:t>мэром района</w:t>
      </w:r>
      <w:r w:rsidRPr="00AA02EF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A02EF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A02EF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2CB7" w:rsidRPr="008C59E9" w:rsidRDefault="00DE2CB7" w:rsidP="00DE2CB7">
      <w:pPr>
        <w:tabs>
          <w:tab w:val="left" w:pos="709"/>
        </w:tabs>
        <w:ind w:firstLine="709"/>
        <w:jc w:val="both"/>
        <w:rPr>
          <w:color w:val="FF0000"/>
        </w:rPr>
      </w:pPr>
      <w:r>
        <w:t xml:space="preserve">1.4. </w:t>
      </w:r>
      <w:proofErr w:type="gramStart"/>
      <w:r>
        <w:t>П</w:t>
      </w:r>
      <w:r w:rsidRPr="008C59E9">
        <w:t xml:space="preserve">редставление мэром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8C59E9">
          <w:rPr>
            <w:rStyle w:val="a3"/>
          </w:rPr>
          <w:t>частью 1 статьи 3</w:t>
        </w:r>
      </w:hyperlink>
      <w:r w:rsidRPr="008C59E9"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DE2CB7" w:rsidRDefault="00DE2CB7" w:rsidP="00DE2C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428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оступившее в соответствии с </w:t>
      </w:r>
      <w:hyperlink r:id="rId12" w:history="1">
        <w:r w:rsidRPr="004A042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4 статьи 12</w:t>
        </w:r>
      </w:hyperlink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4A042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64.1</w:t>
        </w:r>
      </w:hyperlink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района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</w:t>
      </w:r>
      <w:proofErr w:type="gramEnd"/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4A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в коммерческой или некоммерческой организации комиссией не рассматривался.</w:t>
      </w:r>
    </w:p>
    <w:p w:rsidR="00DE2CB7" w:rsidRDefault="00DE2CB7" w:rsidP="00DE2CB7">
      <w:pPr>
        <w:ind w:firstLine="709"/>
        <w:jc w:val="both"/>
      </w:pPr>
      <w:r w:rsidRPr="00677A72"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2CB7" w:rsidRPr="00A56123" w:rsidRDefault="00DE2CB7" w:rsidP="00DE2C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123">
        <w:rPr>
          <w:rFonts w:ascii="Times New Roman" w:hAnsi="Times New Roman" w:cs="Times New Roman"/>
          <w:sz w:val="24"/>
          <w:szCs w:val="24"/>
        </w:rPr>
        <w:t xml:space="preserve">2.1.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Обращение, указанное в абзаце втором 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раздела 4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Положения, подается гражданином, замещавшим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63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кадровой работе </w:t>
      </w:r>
      <w:r w:rsidR="00A63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муниципальной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службы, функции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A63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по кадровой работе администрации района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5612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статьи 12</w:t>
        </w:r>
      </w:hyperlink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DE2CB7" w:rsidRPr="00A56123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A56123">
        <w:rPr>
          <w:rFonts w:eastAsiaTheme="minorHAnsi"/>
          <w:lang w:eastAsia="en-US"/>
        </w:rPr>
        <w:t xml:space="preserve">2. Обращение, указанное в абзаце втором 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 xml:space="preserve">настоящего Положения, может быть подано </w:t>
      </w:r>
      <w:r>
        <w:rPr>
          <w:rFonts w:eastAsiaTheme="minorHAnsi"/>
          <w:lang w:eastAsia="en-US"/>
        </w:rPr>
        <w:t xml:space="preserve">муниципальным </w:t>
      </w:r>
      <w:r w:rsidRPr="00A56123">
        <w:rPr>
          <w:rFonts w:eastAsiaTheme="minorHAnsi"/>
          <w:lang w:eastAsia="en-US"/>
        </w:rPr>
        <w:t xml:space="preserve">служащим, планирующим свое увольнение с </w:t>
      </w:r>
      <w:r>
        <w:rPr>
          <w:rFonts w:eastAsiaTheme="minorHAnsi"/>
          <w:lang w:eastAsia="en-US"/>
        </w:rPr>
        <w:t>муниципальной</w:t>
      </w:r>
      <w:r w:rsidRPr="00A56123">
        <w:rPr>
          <w:rFonts w:eastAsiaTheme="minorHAnsi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DE2CB7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A56123">
        <w:rPr>
          <w:rFonts w:eastAsiaTheme="minorHAnsi"/>
          <w:lang w:eastAsia="en-US"/>
        </w:rPr>
        <w:t xml:space="preserve">.3. </w:t>
      </w:r>
      <w:proofErr w:type="gramStart"/>
      <w:r w:rsidRPr="00A56123">
        <w:rPr>
          <w:rFonts w:eastAsiaTheme="minorHAnsi"/>
          <w:lang w:eastAsia="en-US"/>
        </w:rPr>
        <w:t xml:space="preserve">Уведомление, указанное в подпункте </w:t>
      </w:r>
      <w:r>
        <w:rPr>
          <w:rFonts w:eastAsiaTheme="minorHAnsi"/>
          <w:lang w:eastAsia="en-US"/>
        </w:rPr>
        <w:t>1.5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 xml:space="preserve">настоящего Положения, рассматривается </w:t>
      </w:r>
      <w:r>
        <w:rPr>
          <w:rFonts w:eastAsiaTheme="minorHAnsi"/>
          <w:lang w:eastAsia="en-US"/>
        </w:rPr>
        <w:t>сектором по кадровой работе и информационному обеспечению администрации района</w:t>
      </w:r>
      <w:r w:rsidRPr="00A56123">
        <w:rPr>
          <w:rFonts w:eastAsiaTheme="minorHAnsi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Theme="minorHAnsi"/>
          <w:lang w:eastAsia="en-US"/>
        </w:rPr>
        <w:t xml:space="preserve">муниципальной </w:t>
      </w:r>
      <w:r w:rsidRPr="00A56123">
        <w:rPr>
          <w:rFonts w:eastAsiaTheme="minorHAnsi"/>
          <w:lang w:eastAsia="en-US"/>
        </w:rPr>
        <w:t xml:space="preserve">службы в </w:t>
      </w:r>
      <w:r>
        <w:rPr>
          <w:rFonts w:eastAsiaTheme="minorHAnsi"/>
          <w:lang w:eastAsia="en-US"/>
        </w:rPr>
        <w:t>администрации района</w:t>
      </w:r>
      <w:r w:rsidRPr="00A56123">
        <w:rPr>
          <w:rFonts w:eastAsiaTheme="minorHAnsi"/>
          <w:lang w:eastAsia="en-US"/>
        </w:rPr>
        <w:t xml:space="preserve">, требований </w:t>
      </w:r>
      <w:hyperlink r:id="rId15" w:history="1">
        <w:r w:rsidRPr="00A56123">
          <w:rPr>
            <w:rFonts w:eastAsiaTheme="minorHAnsi"/>
            <w:color w:val="0000FF"/>
            <w:lang w:eastAsia="en-US"/>
          </w:rPr>
          <w:t>статьи 12</w:t>
        </w:r>
      </w:hyperlink>
      <w:r w:rsidRPr="00A56123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</w:t>
      </w:r>
      <w:proofErr w:type="gramEnd"/>
    </w:p>
    <w:p w:rsidR="007609DB" w:rsidRDefault="007609DB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Уведомление, указанное </w:t>
      </w:r>
      <w:r w:rsidR="00DC2775">
        <w:rPr>
          <w:rFonts w:eastAsiaTheme="minorHAnsi"/>
          <w:lang w:eastAsia="en-US"/>
        </w:rPr>
        <w:t xml:space="preserve">в </w:t>
      </w:r>
      <w:r w:rsidR="001933B4">
        <w:rPr>
          <w:rFonts w:eastAsiaTheme="minorHAnsi"/>
          <w:lang w:eastAsia="en-US"/>
        </w:rPr>
        <w:t xml:space="preserve">абзаце пятом </w:t>
      </w:r>
      <w:r w:rsidR="00DC2775">
        <w:rPr>
          <w:rFonts w:eastAsiaTheme="minorHAnsi"/>
          <w:lang w:eastAsia="en-US"/>
        </w:rPr>
        <w:t>подпункт</w:t>
      </w:r>
      <w:r w:rsidR="001933B4">
        <w:rPr>
          <w:rFonts w:eastAsiaTheme="minorHAnsi"/>
          <w:lang w:eastAsia="en-US"/>
        </w:rPr>
        <w:t>а</w:t>
      </w:r>
      <w:r w:rsidR="00DC2775">
        <w:rPr>
          <w:rFonts w:eastAsiaTheme="minorHAnsi"/>
          <w:lang w:eastAsia="en-US"/>
        </w:rPr>
        <w:t xml:space="preserve"> 1</w:t>
      </w:r>
      <w:r w:rsidR="001933B4">
        <w:rPr>
          <w:rFonts w:eastAsiaTheme="minorHAnsi"/>
          <w:lang w:eastAsia="en-US"/>
        </w:rPr>
        <w:t>.2</w:t>
      </w:r>
      <w:r w:rsidR="00DC2775">
        <w:rPr>
          <w:rFonts w:eastAsiaTheme="minorHAnsi"/>
          <w:lang w:eastAsia="en-US"/>
        </w:rPr>
        <w:t xml:space="preserve">  пункта 1 раздела 4 настоящего Положения, рассматривается специалистом по кадровой работе, который осуществляет подготовку мотивированного заключения по результатам рассмотрения уведомления.</w:t>
      </w:r>
    </w:p>
    <w:p w:rsidR="00DE2CB7" w:rsidRPr="00172C93" w:rsidRDefault="00DC2775" w:rsidP="00172C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>2.5.</w:t>
      </w:r>
      <w:r>
        <w:rPr>
          <w:rFonts w:eastAsiaTheme="minorHAnsi"/>
          <w:lang w:eastAsia="en-US"/>
        </w:rPr>
        <w:t xml:space="preserve"> </w:t>
      </w:r>
      <w:proofErr w:type="gramStart"/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 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раздела 4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или уведомлений, указанных в абзаце пятом подпункта </w:t>
      </w:r>
      <w:r w:rsidR="001933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 пункта 1 раздела 4 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подпункте </w:t>
      </w:r>
      <w:r w:rsidR="00983B0D">
        <w:rPr>
          <w:rFonts w:ascii="Times New Roman" w:eastAsiaTheme="minorHAnsi" w:hAnsi="Times New Roman" w:cs="Times New Roman"/>
          <w:sz w:val="24"/>
          <w:szCs w:val="24"/>
          <w:lang w:eastAsia="en-US"/>
        </w:rPr>
        <w:t>1.5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</w:t>
      </w:r>
      <w:r w:rsidR="00983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раздела 4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</w:t>
      </w:r>
      <w:r w:rsidR="00983B0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по кадровой работе имее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право проводить собеседование с </w:t>
      </w:r>
      <w:r w:rsidR="00983B0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служащим, представившим обращение или уведомление, получать от него письменные</w:t>
      </w:r>
      <w:proofErr w:type="gramEnd"/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пояснения, а </w:t>
      </w:r>
      <w:r w:rsidR="00983B0D">
        <w:rPr>
          <w:rFonts w:ascii="Times New Roman" w:eastAsiaTheme="minorHAnsi" w:hAnsi="Times New Roman" w:cs="Times New Roman"/>
          <w:sz w:val="24"/>
          <w:szCs w:val="24"/>
          <w:lang w:eastAsia="en-US"/>
        </w:rPr>
        <w:t>мэр района</w:t>
      </w:r>
      <w:r w:rsidRPr="00DC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2CB7" w:rsidRPr="00677A72" w:rsidRDefault="00DE2CB7" w:rsidP="00DE2CB7">
      <w:pPr>
        <w:ind w:firstLine="709"/>
        <w:jc w:val="both"/>
      </w:pPr>
      <w:r w:rsidRPr="00677A72">
        <w:t>3. Председатель комиссии при поступлении к нему в порядке, предусмотренном нормативным правовым актом администрации района, информации, содержащей основания для проведения заседания комиссии: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- в </w:t>
      </w:r>
      <w:r w:rsidR="0016177F">
        <w:t>10</w:t>
      </w:r>
      <w:r w:rsidRPr="00677A72"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16177F">
        <w:t>20</w:t>
      </w:r>
      <w:r w:rsidRPr="00677A72">
        <w:t xml:space="preserve"> дней со дня поступления указанной информации</w:t>
      </w:r>
      <w:r>
        <w:t>, за исключением случаев, предусмотренных подпунктами 3.1 и 3.2 пункта 3 раздела 4 настоящего Положения</w:t>
      </w:r>
      <w:r w:rsidRPr="00677A72">
        <w:t>;</w:t>
      </w:r>
    </w:p>
    <w:p w:rsidR="00DE2CB7" w:rsidRPr="00677A72" w:rsidRDefault="00DE2CB7" w:rsidP="00DE2CB7">
      <w:pPr>
        <w:ind w:firstLine="709"/>
        <w:jc w:val="both"/>
      </w:pPr>
      <w:proofErr w:type="gramStart"/>
      <w:r w:rsidRPr="00677A72"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E4619">
        <w:t>специалисту</w:t>
      </w:r>
      <w:r w:rsidRPr="00677A72">
        <w:t xml:space="preserve"> по кадровой работе администрации района,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E2CB7" w:rsidRDefault="00DE2CB7" w:rsidP="00DE2CB7">
      <w:pPr>
        <w:ind w:firstLine="709"/>
        <w:jc w:val="both"/>
      </w:pPr>
      <w:r w:rsidRPr="00677A72">
        <w:t xml:space="preserve">- рассматривает ходатайства о приглашении на заседание комиссии лиц, замещающих должности муниципальной службы в администрации района, специалистов, </w:t>
      </w:r>
      <w:r w:rsidRPr="00677A72">
        <w:lastRenderedPageBreak/>
        <w:t>которые могут дать пояснения по вопросам муниципальной службы и вопросам, рассматриваемым комиссией,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2CB7" w:rsidRDefault="00DE2CB7" w:rsidP="00DE2CB7">
      <w:pPr>
        <w:ind w:firstLine="709"/>
        <w:jc w:val="both"/>
        <w:rPr>
          <w:rFonts w:eastAsiaTheme="minorHAnsi"/>
          <w:lang w:eastAsia="en-US"/>
        </w:rPr>
      </w:pPr>
      <w:r>
        <w:t>3.1. Заседание ко</w:t>
      </w:r>
      <w:r w:rsidR="0016177F">
        <w:t>миссии по рассмотрению заявлений</w:t>
      </w:r>
      <w:r>
        <w:t>, указанн</w:t>
      </w:r>
      <w:r w:rsidR="0016177F">
        <w:t>ых</w:t>
      </w:r>
      <w:r>
        <w:t xml:space="preserve"> в абзаце третьем</w:t>
      </w:r>
      <w:r w:rsidRPr="003B5A49">
        <w:rPr>
          <w:rFonts w:eastAsiaTheme="minorHAnsi"/>
          <w:lang w:eastAsia="en-US"/>
        </w:rPr>
        <w:t xml:space="preserve"> </w:t>
      </w:r>
      <w:r w:rsidR="0016177F">
        <w:rPr>
          <w:rFonts w:eastAsiaTheme="minorHAnsi"/>
          <w:lang w:eastAsia="en-US"/>
        </w:rPr>
        <w:t xml:space="preserve">и четвертом </w:t>
      </w:r>
      <w:r w:rsidRPr="00A56123">
        <w:rPr>
          <w:rFonts w:eastAsiaTheme="minorHAnsi"/>
          <w:lang w:eastAsia="en-US"/>
        </w:rPr>
        <w:t xml:space="preserve">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>раздела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2CB7" w:rsidRPr="00677A72" w:rsidRDefault="00DE2CB7" w:rsidP="00DE2CB7">
      <w:pPr>
        <w:ind w:firstLine="709"/>
        <w:jc w:val="both"/>
      </w:pPr>
      <w:r>
        <w:rPr>
          <w:rFonts w:eastAsiaTheme="minorHAnsi"/>
          <w:lang w:eastAsia="en-US"/>
        </w:rPr>
        <w:t>3.2. Уведомление, указанное в</w:t>
      </w:r>
      <w:r w:rsidRPr="00076684">
        <w:rPr>
          <w:rFonts w:eastAsiaTheme="minorHAnsi"/>
          <w:lang w:eastAsia="en-US"/>
        </w:rPr>
        <w:t xml:space="preserve"> </w:t>
      </w:r>
      <w:r w:rsidRPr="00A56123">
        <w:rPr>
          <w:rFonts w:eastAsiaTheme="minorHAnsi"/>
          <w:lang w:eastAsia="en-US"/>
        </w:rPr>
        <w:t xml:space="preserve">подпункте </w:t>
      </w:r>
      <w:r>
        <w:rPr>
          <w:rFonts w:eastAsiaTheme="minorHAnsi"/>
          <w:lang w:eastAsia="en-US"/>
        </w:rPr>
        <w:t>1.5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>настоящего Положения</w:t>
      </w:r>
      <w:r>
        <w:rPr>
          <w:rFonts w:eastAsiaTheme="minorHAnsi"/>
          <w:lang w:eastAsia="en-US"/>
        </w:rPr>
        <w:t>, как правило, рассматривается на очередном (плановом) заседании комиссии.</w:t>
      </w:r>
    </w:p>
    <w:p w:rsidR="00DE2CB7" w:rsidRDefault="00DE2CB7" w:rsidP="00DE2C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06">
        <w:rPr>
          <w:rFonts w:ascii="Times New Roman" w:hAnsi="Times New Roman" w:cs="Times New Roman"/>
          <w:sz w:val="24"/>
          <w:szCs w:val="24"/>
        </w:rPr>
        <w:t xml:space="preserve">4. 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Заседание комиссии проводится</w:t>
      </w:r>
      <w:r w:rsidR="0016177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как правило,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присутствии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61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161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представляемых</w:t>
      </w:r>
      <w:proofErr w:type="gramEnd"/>
      <w:r w:rsidR="00161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</w:t>
      </w:r>
      <w:r w:rsid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подпунктом 1.2 пункта 1 раздела 4 настоящего Положения.</w:t>
      </w:r>
    </w:p>
    <w:p w:rsidR="001710F1" w:rsidRPr="001710F1" w:rsidRDefault="001710F1" w:rsidP="001710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P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P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служащего или гражданина в случае:</w:t>
      </w:r>
    </w:p>
    <w:p w:rsidR="001710F1" w:rsidRPr="001710F1" w:rsidRDefault="001710F1" w:rsidP="00171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10F1">
        <w:rPr>
          <w:rFonts w:eastAsiaTheme="minorHAnsi"/>
          <w:lang w:eastAsia="en-US"/>
        </w:rPr>
        <w:t xml:space="preserve">а) если в обращении, заявлении или уведомлении, </w:t>
      </w:r>
      <w:proofErr w:type="gramStart"/>
      <w:r w:rsidRPr="001710F1">
        <w:rPr>
          <w:rFonts w:eastAsiaTheme="minorHAnsi"/>
          <w:lang w:eastAsia="en-US"/>
        </w:rPr>
        <w:t>предусмотренных</w:t>
      </w:r>
      <w:proofErr w:type="gramEnd"/>
      <w:r w:rsidRPr="001710F1">
        <w:rPr>
          <w:rFonts w:eastAsiaTheme="minorHAnsi"/>
          <w:lang w:eastAsia="en-US"/>
        </w:rPr>
        <w:t xml:space="preserve"> подпунктом </w:t>
      </w:r>
      <w:r>
        <w:rPr>
          <w:rFonts w:eastAsiaTheme="minorHAnsi"/>
          <w:lang w:eastAsia="en-US"/>
        </w:rPr>
        <w:t>1.2</w:t>
      </w:r>
      <w:r w:rsidRPr="001710F1">
        <w:rPr>
          <w:rFonts w:eastAsiaTheme="minorHAnsi"/>
          <w:lang w:eastAsia="en-US"/>
        </w:rPr>
        <w:t xml:space="preserve"> пункта 1</w:t>
      </w:r>
      <w:r>
        <w:rPr>
          <w:rFonts w:eastAsiaTheme="minorHAnsi"/>
          <w:lang w:eastAsia="en-US"/>
        </w:rPr>
        <w:t xml:space="preserve"> раздела 4</w:t>
      </w:r>
      <w:r w:rsidRPr="001710F1">
        <w:rPr>
          <w:rFonts w:eastAsiaTheme="minorHAnsi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lang w:eastAsia="en-US"/>
        </w:rPr>
        <w:t>муниципального</w:t>
      </w:r>
      <w:r w:rsidRPr="001710F1">
        <w:rPr>
          <w:rFonts w:eastAsiaTheme="minorHAnsi"/>
          <w:lang w:eastAsia="en-US"/>
        </w:rPr>
        <w:t xml:space="preserve"> служащего или гражданина лично присутствовать на заседании комиссии;</w:t>
      </w:r>
    </w:p>
    <w:p w:rsidR="001710F1" w:rsidRPr="008B0306" w:rsidRDefault="001710F1" w:rsidP="00172C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10F1">
        <w:rPr>
          <w:rFonts w:eastAsiaTheme="minorHAnsi"/>
          <w:lang w:eastAsia="en-US"/>
        </w:rPr>
        <w:t xml:space="preserve">б) если </w:t>
      </w:r>
      <w:r>
        <w:rPr>
          <w:rFonts w:eastAsiaTheme="minorHAnsi"/>
          <w:lang w:eastAsia="en-US"/>
        </w:rPr>
        <w:t>муниципальный</w:t>
      </w:r>
      <w:r w:rsidRPr="001710F1">
        <w:rPr>
          <w:rFonts w:eastAsiaTheme="minorHAnsi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5. На заседании комиссии заслушиваются пояснения муниципального служащего </w:t>
      </w:r>
      <w:r>
        <w:t>или гражданина, замещавшего должность муниципальной службы в администрации района</w:t>
      </w:r>
      <w:r w:rsidRPr="00677A72">
        <w:t xml:space="preserve"> (с </w:t>
      </w:r>
      <w:r>
        <w:t>их</w:t>
      </w:r>
      <w:r w:rsidRPr="00677A72">
        <w:t xml:space="preserve"> согласия)</w:t>
      </w:r>
      <w:r>
        <w:t>,</w:t>
      </w:r>
      <w:r w:rsidRPr="00677A72">
        <w:t xml:space="preserve"> и иных лиц, рассматриваются материалы по существу </w:t>
      </w:r>
      <w:r>
        <w:t>вынесенных на данное заседание вопросов</w:t>
      </w:r>
      <w:r w:rsidRPr="00677A72">
        <w:t>, а также дополнительные материалы.</w:t>
      </w:r>
    </w:p>
    <w:p w:rsidR="00DE2CB7" w:rsidRPr="00677A72" w:rsidRDefault="00DE2CB7" w:rsidP="00DE2CB7">
      <w:pPr>
        <w:ind w:firstLine="709"/>
        <w:jc w:val="both"/>
      </w:pPr>
      <w:r w:rsidRPr="00677A72"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>7. По итогам рассмотрения вопроса, указанного в</w:t>
      </w:r>
      <w:r>
        <w:t xml:space="preserve"> абзаце втором</w:t>
      </w:r>
      <w:r w:rsidRPr="00677A72">
        <w:t xml:space="preserve"> подпункт</w:t>
      </w:r>
      <w:r>
        <w:t>а</w:t>
      </w:r>
      <w:r w:rsidRPr="00677A72">
        <w:t xml:space="preserve"> </w:t>
      </w:r>
      <w:r>
        <w:t xml:space="preserve">1.1 </w:t>
      </w:r>
      <w:r w:rsidRPr="00677A72">
        <w:t xml:space="preserve">пункта </w:t>
      </w:r>
      <w:r>
        <w:t>1</w:t>
      </w:r>
      <w:r w:rsidRPr="00677A72">
        <w:t xml:space="preserve"> раздела 4 настоящего Положения, комиссия принимает одно из следующих решений:</w:t>
      </w:r>
    </w:p>
    <w:p w:rsidR="00DE2CB7" w:rsidRPr="00677A72" w:rsidRDefault="00DE2CB7" w:rsidP="00DE2CB7">
      <w:pPr>
        <w:ind w:firstLine="709"/>
        <w:jc w:val="both"/>
      </w:pPr>
      <w:r w:rsidRPr="00677A72">
        <w:t>Установить, что сведения, представленные муниципальным служащим в соответствии с Положением о проверке, являются достоверными и полными.</w:t>
      </w:r>
    </w:p>
    <w:p w:rsidR="00DE2CB7" w:rsidRPr="00677A72" w:rsidRDefault="00DE2CB7" w:rsidP="00DE2CB7">
      <w:pPr>
        <w:ind w:firstLine="709"/>
        <w:jc w:val="both"/>
      </w:pPr>
      <w:r w:rsidRPr="00677A72">
        <w:t>Установить, что сведения, представленные муниципальным служащим в соответствии с Положением о проверке,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дисциплинарной  ответственности в соответствии с законодательством.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8. По итогам рассмотрения вопроса, указанного в </w:t>
      </w:r>
      <w:r>
        <w:t xml:space="preserve">абзаце 3 </w:t>
      </w:r>
      <w:r w:rsidRPr="00677A72">
        <w:t>подпункт</w:t>
      </w:r>
      <w:r>
        <w:t>а</w:t>
      </w:r>
      <w:r w:rsidRPr="00677A72">
        <w:t xml:space="preserve"> </w:t>
      </w:r>
      <w:r>
        <w:t xml:space="preserve">1.1 </w:t>
      </w:r>
      <w:r w:rsidRPr="00677A72">
        <w:t xml:space="preserve">пункта </w:t>
      </w:r>
      <w:r>
        <w:t>1</w:t>
      </w:r>
      <w:r w:rsidRPr="00677A72">
        <w:t xml:space="preserve"> части 1 раздела 4 настоящего Положения, комиссия принимает одно из следующих решений: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Установить, что муниципальный служащий соблюдал </w:t>
      </w:r>
      <w:r>
        <w:t>требования к служебному поведению и (или) требования об урегулировании конфликта интересов;</w:t>
      </w:r>
    </w:p>
    <w:p w:rsidR="00DE2CB7" w:rsidRDefault="00DE2CB7" w:rsidP="00DE2CB7">
      <w:pPr>
        <w:ind w:firstLine="709"/>
        <w:jc w:val="both"/>
      </w:pPr>
      <w:r w:rsidRPr="00677A72">
        <w:t xml:space="preserve"> Установить, что муниципальный служащий не соблюдал </w:t>
      </w:r>
      <w:r>
        <w:t>требования к служебному поведению и (или) требования об урегулировании конфликта интересов</w:t>
      </w:r>
      <w:r w:rsidRPr="00677A72">
        <w:t xml:space="preserve">. В этом случае комиссия рекомендует мэру района </w:t>
      </w:r>
      <w:r>
        <w:t>указать</w:t>
      </w:r>
      <w:r w:rsidRPr="00677A72">
        <w:t xml:space="preserve"> муниципальному служащему </w:t>
      </w:r>
      <w:r>
        <w:t xml:space="preserve">на недопустимость нарушения требований к служебному поведению и (или) требований об </w:t>
      </w:r>
      <w: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DE2CB7" w:rsidRDefault="00DE2CB7" w:rsidP="00DE2CB7">
      <w:pPr>
        <w:ind w:firstLine="709"/>
        <w:jc w:val="both"/>
      </w:pPr>
      <w:r>
        <w:t xml:space="preserve">9. </w:t>
      </w:r>
      <w:r w:rsidRPr="00677A72">
        <w:t xml:space="preserve">По итогам рассмотрения вопроса, указанного в </w:t>
      </w:r>
      <w:r>
        <w:t xml:space="preserve">абзаце 2 </w:t>
      </w:r>
      <w:r w:rsidRPr="00677A72">
        <w:t>подпункт</w:t>
      </w:r>
      <w:r>
        <w:t>а</w:t>
      </w:r>
      <w:r w:rsidRPr="00677A72">
        <w:t xml:space="preserve"> </w:t>
      </w:r>
      <w:r>
        <w:t>1.2</w:t>
      </w:r>
      <w:r w:rsidRPr="00677A72">
        <w:t xml:space="preserve"> пункта 1 раздела 4 Положения, комиссия принимает одно из следующих решений:</w:t>
      </w:r>
    </w:p>
    <w:p w:rsidR="00DE2CB7" w:rsidRPr="001D7478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D7478">
        <w:rPr>
          <w:rFonts w:eastAsiaTheme="minorHAnsi"/>
          <w:lang w:eastAsia="en-US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>муниципальному</w:t>
      </w:r>
      <w:r w:rsidRPr="001D7478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DE2CB7" w:rsidRDefault="00DE2CB7" w:rsidP="00DE2CB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D7478">
        <w:rPr>
          <w:rFonts w:eastAsiaTheme="minorHAnsi"/>
          <w:lang w:eastAsia="en-US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 xml:space="preserve">муниципальному </w:t>
      </w:r>
      <w:r w:rsidRPr="001D7478">
        <w:rPr>
          <w:rFonts w:eastAsiaTheme="minorHAnsi"/>
          <w:lang w:eastAsia="en-US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DE2CB7" w:rsidRDefault="00DE2CB7" w:rsidP="00DE2CB7">
      <w:pPr>
        <w:ind w:firstLine="709"/>
        <w:jc w:val="both"/>
      </w:pPr>
      <w:r>
        <w:rPr>
          <w:rFonts w:eastAsiaTheme="minorHAnsi"/>
          <w:lang w:eastAsia="en-US"/>
        </w:rPr>
        <w:t>10.</w:t>
      </w:r>
      <w:r w:rsidRPr="001D7478">
        <w:t xml:space="preserve"> </w:t>
      </w:r>
      <w:r w:rsidRPr="00677A72">
        <w:t xml:space="preserve">По итогам рассмотрения вопроса, указанного в </w:t>
      </w:r>
      <w:r>
        <w:t xml:space="preserve">абзаце 3 </w:t>
      </w:r>
      <w:r w:rsidRPr="00677A72">
        <w:t>подпункт</w:t>
      </w:r>
      <w:r>
        <w:t>а</w:t>
      </w:r>
      <w:r w:rsidRPr="00677A72">
        <w:t xml:space="preserve"> </w:t>
      </w:r>
      <w:r>
        <w:t>1.2</w:t>
      </w:r>
      <w:r w:rsidRPr="00677A72">
        <w:t xml:space="preserve"> пункта 1 раздела 4 Положения, комиссия принимает одно из следующих решений:</w:t>
      </w:r>
      <w:r>
        <w:rPr>
          <w:rFonts w:eastAsiaTheme="minorHAnsi"/>
          <w:lang w:eastAsia="en-US"/>
        </w:rPr>
        <w:t xml:space="preserve"> 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2CB7" w:rsidRPr="00677A72" w:rsidRDefault="00DE2CB7" w:rsidP="00DE2CB7">
      <w:pPr>
        <w:ind w:firstLine="709"/>
        <w:jc w:val="both"/>
      </w:pPr>
      <w:r w:rsidRPr="00677A72"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2CB7" w:rsidRPr="001D7478" w:rsidRDefault="00DE2CB7" w:rsidP="00DE2CB7">
      <w:pPr>
        <w:ind w:firstLine="709"/>
        <w:jc w:val="both"/>
      </w:pPr>
      <w:r w:rsidRPr="00677A72"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района применить к муниципальному служащему конкретную меру ответственности.</w:t>
      </w:r>
    </w:p>
    <w:p w:rsidR="00DE2CB7" w:rsidRPr="00677A72" w:rsidRDefault="00DE2CB7" w:rsidP="00DE2CB7">
      <w:pPr>
        <w:ind w:firstLine="709"/>
        <w:jc w:val="both"/>
      </w:pPr>
      <w:r>
        <w:t>10.1</w:t>
      </w:r>
      <w:r w:rsidRPr="00677A72">
        <w:t>. По итогам рассмотрения вопроса, указанного в подпункт</w:t>
      </w:r>
      <w:r>
        <w:t>е</w:t>
      </w:r>
      <w:r w:rsidRPr="00677A72">
        <w:t xml:space="preserve"> </w:t>
      </w:r>
      <w:r>
        <w:t>1.3</w:t>
      </w:r>
      <w:r w:rsidRPr="00677A72">
        <w:t xml:space="preserve"> пункта 1 раздела 4 Положения, комиссия принимает одно из следующих решений:</w:t>
      </w:r>
    </w:p>
    <w:p w:rsidR="00DE2CB7" w:rsidRPr="00677A72" w:rsidRDefault="00DE2CB7" w:rsidP="00DE2CB7">
      <w:pPr>
        <w:ind w:firstLine="709"/>
        <w:jc w:val="both"/>
      </w:pPr>
      <w:r w:rsidRPr="00677A72">
        <w:t xml:space="preserve">признать, что сведения, представленные муниципальным служащим в соответствии с </w:t>
      </w:r>
      <w:hyperlink r:id="rId16" w:history="1">
        <w:r w:rsidRPr="00677A72">
          <w:rPr>
            <w:rStyle w:val="a3"/>
          </w:rPr>
          <w:t>частью 1 статьи 3</w:t>
        </w:r>
      </w:hyperlink>
      <w:r w:rsidRPr="00677A72">
        <w:t xml:space="preserve"> Федерального закона "О </w:t>
      </w:r>
      <w:proofErr w:type="gramStart"/>
      <w:r w:rsidRPr="00677A72">
        <w:t>контроле за</w:t>
      </w:r>
      <w:proofErr w:type="gramEnd"/>
      <w:r w:rsidRPr="00677A72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E2CB7" w:rsidRDefault="00DE2CB7" w:rsidP="00DE2CB7">
      <w:pPr>
        <w:ind w:firstLine="709"/>
        <w:jc w:val="both"/>
      </w:pPr>
      <w:r w:rsidRPr="00677A72">
        <w:t xml:space="preserve">признать, что сведения, представленные муниципальным служащим в соответствии с </w:t>
      </w:r>
      <w:hyperlink r:id="rId17" w:history="1">
        <w:r w:rsidRPr="00677A72">
          <w:rPr>
            <w:rStyle w:val="a3"/>
          </w:rPr>
          <w:t>частью 1 статьи 3</w:t>
        </w:r>
      </w:hyperlink>
      <w:r w:rsidRPr="00677A72">
        <w:t xml:space="preserve"> Федерального закона "О </w:t>
      </w:r>
      <w:proofErr w:type="gramStart"/>
      <w:r w:rsidRPr="00677A72">
        <w:t>контроле за</w:t>
      </w:r>
      <w:proofErr w:type="gramEnd"/>
      <w:r w:rsidRPr="00677A72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77A72">
        <w:t>контроля за</w:t>
      </w:r>
      <w:proofErr w:type="gramEnd"/>
      <w:r w:rsidRPr="00677A72">
        <w:t xml:space="preserve"> расходами, в органы прокуратуры и (или) иные государственные органы в соответствии с их компетенцией.</w:t>
      </w:r>
    </w:p>
    <w:p w:rsidR="00DE2CB7" w:rsidRPr="008B0306" w:rsidRDefault="00DE2CB7" w:rsidP="00DE2C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06">
        <w:rPr>
          <w:rFonts w:ascii="Times New Roman" w:hAnsi="Times New Roman" w:cs="Times New Roman"/>
          <w:sz w:val="24"/>
          <w:szCs w:val="24"/>
        </w:rPr>
        <w:t xml:space="preserve">10.2. 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18" w:history="1">
        <w:r w:rsidRPr="008B030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абзаце четвертом подпункта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1.2</w:t>
        </w:r>
        <w:r w:rsidRPr="008B030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пункта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раздела 4</w:t>
      </w:r>
      <w:r w:rsidRPr="008B0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DE2CB7" w:rsidRPr="008B0306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B0306">
        <w:rPr>
          <w:rFonts w:eastAsiaTheme="minorHAnsi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8B0306">
          <w:rPr>
            <w:rFonts w:eastAsiaTheme="minorHAnsi"/>
            <w:color w:val="0000FF"/>
            <w:lang w:eastAsia="en-US"/>
          </w:rPr>
          <w:t>закона</w:t>
        </w:r>
      </w:hyperlink>
      <w:r w:rsidRPr="008B0306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E2CB7" w:rsidRDefault="00DE2CB7" w:rsidP="00DE2C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B0306">
        <w:rPr>
          <w:rFonts w:eastAsiaTheme="minorHAnsi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8B0306">
          <w:rPr>
            <w:rFonts w:eastAsiaTheme="minorHAnsi"/>
            <w:color w:val="0000FF"/>
            <w:lang w:eastAsia="en-US"/>
          </w:rPr>
          <w:t>закона</w:t>
        </w:r>
      </w:hyperlink>
      <w:r w:rsidRPr="008B0306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eastAsiaTheme="minorHAnsi"/>
          <w:lang w:eastAsia="en-US"/>
        </w:rPr>
        <w:t xml:space="preserve">мэру района </w:t>
      </w:r>
      <w:r w:rsidRPr="008B0306">
        <w:rPr>
          <w:rFonts w:eastAsiaTheme="minorHAnsi"/>
          <w:lang w:eastAsia="en-US"/>
        </w:rPr>
        <w:t xml:space="preserve">применить к </w:t>
      </w:r>
      <w:r>
        <w:rPr>
          <w:rFonts w:eastAsiaTheme="minorHAnsi"/>
          <w:lang w:eastAsia="en-US"/>
        </w:rPr>
        <w:t xml:space="preserve">муниципальному </w:t>
      </w:r>
      <w:r w:rsidRPr="008B0306">
        <w:rPr>
          <w:rFonts w:eastAsiaTheme="minorHAnsi"/>
          <w:lang w:eastAsia="en-US"/>
        </w:rPr>
        <w:t xml:space="preserve">служащему </w:t>
      </w:r>
      <w:r>
        <w:rPr>
          <w:rFonts w:eastAsiaTheme="minorHAnsi"/>
          <w:lang w:eastAsia="en-US"/>
        </w:rPr>
        <w:t>конкретную меру ответственности.</w:t>
      </w:r>
    </w:p>
    <w:p w:rsidR="001710F1" w:rsidRPr="001710F1" w:rsidRDefault="001710F1" w:rsidP="001710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>10.3.</w:t>
      </w:r>
      <w:r>
        <w:rPr>
          <w:rFonts w:eastAsiaTheme="minorHAnsi"/>
          <w:lang w:eastAsia="en-US"/>
        </w:rPr>
        <w:t xml:space="preserve"> </w:t>
      </w:r>
      <w:r w:rsidRP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абзаце пятом подпункта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 пункта 1 раздела 4</w:t>
      </w:r>
      <w:r w:rsidRPr="00171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1710F1" w:rsidRPr="001710F1" w:rsidRDefault="001710F1" w:rsidP="00171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10F1">
        <w:rPr>
          <w:rFonts w:eastAsiaTheme="minorHAnsi"/>
          <w:lang w:eastAsia="en-US"/>
        </w:rPr>
        <w:t xml:space="preserve">а) признать, что при исполнении </w:t>
      </w:r>
      <w:r>
        <w:rPr>
          <w:rFonts w:eastAsiaTheme="minorHAnsi"/>
          <w:lang w:eastAsia="en-US"/>
        </w:rPr>
        <w:t>муниципальным</w:t>
      </w:r>
      <w:r w:rsidRPr="001710F1">
        <w:rPr>
          <w:rFonts w:eastAsiaTheme="minorHAnsi"/>
          <w:lang w:eastAsia="en-US"/>
        </w:rPr>
        <w:t xml:space="preserve"> служащим должностных обязанностей конфликт интересов отсутствует;</w:t>
      </w:r>
    </w:p>
    <w:p w:rsidR="001710F1" w:rsidRPr="001710F1" w:rsidRDefault="001710F1" w:rsidP="001710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10F1">
        <w:rPr>
          <w:rFonts w:eastAsiaTheme="minorHAnsi"/>
          <w:lang w:eastAsia="en-US"/>
        </w:rPr>
        <w:t xml:space="preserve">б) признать, что при исполнении </w:t>
      </w:r>
      <w:r>
        <w:rPr>
          <w:rFonts w:eastAsiaTheme="minorHAnsi"/>
          <w:lang w:eastAsia="en-US"/>
        </w:rPr>
        <w:t>муниципальным</w:t>
      </w:r>
      <w:r w:rsidRPr="001710F1">
        <w:rPr>
          <w:rFonts w:eastAsiaTheme="minorHAnsi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lang w:eastAsia="en-US"/>
        </w:rPr>
        <w:t>муниципальному</w:t>
      </w:r>
      <w:r w:rsidRPr="001710F1">
        <w:rPr>
          <w:rFonts w:eastAsiaTheme="minorHAnsi"/>
          <w:lang w:eastAsia="en-US"/>
        </w:rPr>
        <w:t xml:space="preserve"> служащему и (или) </w:t>
      </w:r>
      <w:r>
        <w:rPr>
          <w:rFonts w:eastAsiaTheme="minorHAnsi"/>
          <w:lang w:eastAsia="en-US"/>
        </w:rPr>
        <w:t>мэру района</w:t>
      </w:r>
      <w:r w:rsidRPr="001710F1">
        <w:rPr>
          <w:rFonts w:eastAsiaTheme="minorHAnsi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1710F1" w:rsidRPr="008B0306" w:rsidRDefault="001710F1" w:rsidP="00172C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10F1">
        <w:rPr>
          <w:rFonts w:eastAsiaTheme="minorHAnsi"/>
          <w:lang w:eastAsia="en-US"/>
        </w:rPr>
        <w:t xml:space="preserve">в) признать, что </w:t>
      </w:r>
      <w:r>
        <w:rPr>
          <w:rFonts w:eastAsiaTheme="minorHAnsi"/>
          <w:lang w:eastAsia="en-US"/>
        </w:rPr>
        <w:t>муниципальный</w:t>
      </w:r>
      <w:r w:rsidRPr="001710F1">
        <w:rPr>
          <w:rFonts w:eastAsiaTheme="minorHAnsi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eastAsiaTheme="minorHAnsi"/>
          <w:lang w:eastAsia="en-US"/>
        </w:rPr>
        <w:t>мэру района применить к муниципальному</w:t>
      </w:r>
      <w:r w:rsidRPr="001710F1">
        <w:rPr>
          <w:rFonts w:eastAsiaTheme="minorHAnsi"/>
          <w:lang w:eastAsia="en-US"/>
        </w:rPr>
        <w:t xml:space="preserve"> служащему конкретную меру ответственности.</w:t>
      </w:r>
    </w:p>
    <w:p w:rsidR="00DE2CB7" w:rsidRPr="00677A72" w:rsidRDefault="00DE2CB7" w:rsidP="00DE2CB7">
      <w:pPr>
        <w:ind w:firstLine="709"/>
        <w:jc w:val="both"/>
      </w:pPr>
      <w:r w:rsidRPr="00677A72">
        <w:t>1</w:t>
      </w:r>
      <w:r>
        <w:t>1</w:t>
      </w:r>
      <w:r w:rsidRPr="00677A72">
        <w:t>. По итогам рассмотрения вопрос</w:t>
      </w:r>
      <w:r>
        <w:t>ов</w:t>
      </w:r>
      <w:r w:rsidRPr="00677A72">
        <w:t>, указанн</w:t>
      </w:r>
      <w:r>
        <w:t>ых</w:t>
      </w:r>
      <w:r w:rsidRPr="00677A72">
        <w:t xml:space="preserve"> в  подпункт</w:t>
      </w:r>
      <w:r>
        <w:t>ах 1.1, 1.2, 1.4, 1.5</w:t>
      </w:r>
      <w:r w:rsidRPr="00677A72">
        <w:t xml:space="preserve"> пункта 1 раздела 4 настоящего Положения, </w:t>
      </w:r>
      <w:r>
        <w:t xml:space="preserve">и при наличии к тому оснований </w:t>
      </w:r>
      <w:r w:rsidRPr="00677A72">
        <w:t xml:space="preserve">комиссия </w:t>
      </w:r>
      <w:r>
        <w:t>может принять иное решение, чем это предусмотрено</w:t>
      </w:r>
      <w:r w:rsidR="008754B6">
        <w:t xml:space="preserve"> пунктами 7-10, 10.1-</w:t>
      </w:r>
      <w:r>
        <w:t>10.</w:t>
      </w:r>
      <w:r w:rsidR="008754B6">
        <w:t>3</w:t>
      </w:r>
      <w:r>
        <w:t xml:space="preserve"> и 11.1 настоящего Положения. Основания и мотивы принятия такого решения должны быть отражены в протоколе заседания комиссии.</w:t>
      </w:r>
    </w:p>
    <w:p w:rsidR="00DE2CB7" w:rsidRPr="00644F1C" w:rsidRDefault="00DE2CB7" w:rsidP="00DE2C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F1C">
        <w:rPr>
          <w:rFonts w:ascii="Times New Roman" w:hAnsi="Times New Roman" w:cs="Times New Roman"/>
          <w:sz w:val="24"/>
          <w:szCs w:val="24"/>
        </w:rPr>
        <w:t xml:space="preserve">11.1. 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1" w:history="1">
        <w:r w:rsidRPr="00644F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подпункте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1.5 </w:t>
        </w:r>
        <w:r w:rsidRPr="00644F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пункта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раздела 4 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Положения, комиссия принимает в отношении гражданина, замещавшего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>, одно из следующих решений:</w:t>
      </w:r>
    </w:p>
    <w:p w:rsidR="00DE2CB7" w:rsidRPr="00644F1C" w:rsidRDefault="00DE2CB7" w:rsidP="00DE2C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4F1C">
        <w:rPr>
          <w:rFonts w:eastAsiaTheme="minorHAnsi"/>
          <w:lang w:eastAsia="en-US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 xml:space="preserve">муниципальному </w:t>
      </w:r>
      <w:r w:rsidRPr="00644F1C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DE2CB7" w:rsidRDefault="00DE2CB7" w:rsidP="00DE2C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4F1C">
        <w:rPr>
          <w:rFonts w:eastAsiaTheme="minorHAnsi"/>
          <w:lang w:eastAsia="en-US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44F1C">
          <w:rPr>
            <w:rFonts w:eastAsiaTheme="minorHAnsi"/>
            <w:color w:val="0000FF"/>
            <w:lang w:eastAsia="en-US"/>
          </w:rPr>
          <w:t>статьи 12</w:t>
        </w:r>
      </w:hyperlink>
      <w:r w:rsidRPr="00644F1C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eastAsiaTheme="minorHAnsi"/>
          <w:lang w:eastAsia="en-US"/>
        </w:rPr>
        <w:t>мэру района</w:t>
      </w:r>
      <w:r w:rsidRPr="00644F1C">
        <w:rPr>
          <w:rFonts w:eastAsiaTheme="minorHAnsi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E2CB7" w:rsidRPr="006F6B00" w:rsidRDefault="00DE2CB7" w:rsidP="00DE2C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По итогам рассмотрения вопроса, предусмотренного подпунктом 1.3 пункта 1 раздела 4 настоящего Положения, комиссия принимает соответствующее решение.</w:t>
      </w:r>
    </w:p>
    <w:p w:rsidR="00DE2CB7" w:rsidRPr="00677A72" w:rsidRDefault="00DE2CB7" w:rsidP="00DE2CB7">
      <w:pPr>
        <w:ind w:firstLine="709"/>
        <w:jc w:val="both"/>
      </w:pPr>
      <w:r w:rsidRPr="00677A72">
        <w:t>13. Для исполнения решений комиссии могут быть подготовлены проекты нормативных правовых актов администрации района, решений или поручений мэра района, которые в установленном порядке представляются на рассмотрение мэр</w:t>
      </w:r>
      <w:r>
        <w:t>а</w:t>
      </w:r>
      <w:r w:rsidRPr="00677A72">
        <w:t xml:space="preserve"> района.</w:t>
      </w:r>
    </w:p>
    <w:p w:rsidR="00DE2CB7" w:rsidRDefault="00DE2CB7" w:rsidP="00DE2CB7">
      <w:pPr>
        <w:ind w:firstLine="709"/>
        <w:jc w:val="both"/>
      </w:pPr>
      <w:r w:rsidRPr="00677A72">
        <w:t xml:space="preserve">14. Решения комиссии </w:t>
      </w:r>
      <w:r>
        <w:t xml:space="preserve">по вопросам, указанным в пункте 1 раздела 4 Положения, </w:t>
      </w:r>
      <w:r w:rsidRPr="00677A72">
        <w:t xml:space="preserve">принимаются </w:t>
      </w:r>
      <w:r>
        <w:t xml:space="preserve">тайным голосованием (если комиссия не примет иное решение) </w:t>
      </w:r>
      <w:r w:rsidRPr="00677A72">
        <w:t xml:space="preserve">простым большинством голосов присутствующих на заседании </w:t>
      </w:r>
      <w:r>
        <w:t>членов комиссии.</w:t>
      </w:r>
    </w:p>
    <w:p w:rsidR="00DE2CB7" w:rsidRPr="00677A72" w:rsidRDefault="00DE2CB7" w:rsidP="00DE2CB7">
      <w:pPr>
        <w:ind w:firstLine="709"/>
        <w:jc w:val="both"/>
      </w:pPr>
      <w:r>
        <w:t xml:space="preserve">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1.2 пункта 1 раздела 4 Положения, для мэра района носят рекомендательный </w:t>
      </w:r>
      <w:r>
        <w:lastRenderedPageBreak/>
        <w:t>характер. Решение, принимаемое по итогам рассмотрения вопроса, указанного в абзаце втором подпункта 1.2 пункта 1 Положения, носит обязательный характер.</w:t>
      </w:r>
    </w:p>
    <w:p w:rsidR="00DE2CB7" w:rsidRPr="00677A72" w:rsidRDefault="00DE2CB7" w:rsidP="00DE2CB7">
      <w:pPr>
        <w:ind w:firstLine="709"/>
        <w:jc w:val="both"/>
      </w:pPr>
      <w:r w:rsidRPr="00677A72">
        <w:t>1</w:t>
      </w:r>
      <w:r>
        <w:t>6</w:t>
      </w:r>
      <w:r w:rsidRPr="00677A72">
        <w:t>. В протоколе заседания комиссии указываются:</w:t>
      </w:r>
    </w:p>
    <w:p w:rsidR="00DE2CB7" w:rsidRPr="00677A72" w:rsidRDefault="00DE2CB7" w:rsidP="00DE2CB7">
      <w:pPr>
        <w:ind w:firstLine="709"/>
        <w:jc w:val="both"/>
      </w:pPr>
      <w:r>
        <w:t xml:space="preserve">- дата заседания комиссии, </w:t>
      </w:r>
      <w:r w:rsidRPr="00677A72">
        <w:t>фамилии, имена, отчества членов комиссии и других лиц, присутствующих на заседании;</w:t>
      </w:r>
    </w:p>
    <w:p w:rsidR="00DE2CB7" w:rsidRPr="00677A72" w:rsidRDefault="00DE2CB7" w:rsidP="00DE2CB7">
      <w:pPr>
        <w:ind w:firstLine="709"/>
        <w:jc w:val="both"/>
      </w:pPr>
      <w:r w:rsidRPr="00677A72"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2CB7" w:rsidRPr="00677A72" w:rsidRDefault="00DE2CB7" w:rsidP="00DE2CB7">
      <w:pPr>
        <w:ind w:firstLine="709"/>
        <w:jc w:val="both"/>
      </w:pPr>
      <w:r w:rsidRPr="00677A72">
        <w:t>- предъявляемые к муниципальному служащему претензии, материалы, на которых они основываются;</w:t>
      </w:r>
    </w:p>
    <w:p w:rsidR="00DE2CB7" w:rsidRPr="00677A72" w:rsidRDefault="00DE2CB7" w:rsidP="00DE2CB7">
      <w:pPr>
        <w:ind w:firstLine="709"/>
        <w:jc w:val="both"/>
      </w:pPr>
      <w:r w:rsidRPr="00677A72">
        <w:t>- содержание пояснений муниципального служащего и других лиц по существу предъявляемых претензий;</w:t>
      </w:r>
    </w:p>
    <w:p w:rsidR="00DE2CB7" w:rsidRPr="00677A72" w:rsidRDefault="00DE2CB7" w:rsidP="00DE2CB7">
      <w:pPr>
        <w:ind w:firstLine="709"/>
        <w:jc w:val="both"/>
      </w:pPr>
      <w:r w:rsidRPr="00677A72">
        <w:t>- фамилии, имена, отчества выступивших на заседании лиц и краткое изложение их выступлений;</w:t>
      </w:r>
    </w:p>
    <w:p w:rsidR="00DE2CB7" w:rsidRDefault="00DE2CB7" w:rsidP="00DE2CB7">
      <w:pPr>
        <w:ind w:firstLine="709"/>
        <w:jc w:val="both"/>
      </w:pPr>
      <w:r w:rsidRPr="00677A72">
        <w:t>- источник информации, содержащей основания для проведения заседания комиссии, дата поступления информации</w:t>
      </w:r>
      <w:r>
        <w:t xml:space="preserve"> в администрацию района;</w:t>
      </w:r>
    </w:p>
    <w:p w:rsidR="00DE2CB7" w:rsidRDefault="00DE2CB7" w:rsidP="00DE2CB7">
      <w:pPr>
        <w:ind w:firstLine="709"/>
        <w:jc w:val="both"/>
      </w:pPr>
      <w:r>
        <w:t>- другие сведения;</w:t>
      </w:r>
    </w:p>
    <w:p w:rsidR="00DE2CB7" w:rsidRPr="00677A72" w:rsidRDefault="00DE2CB7" w:rsidP="00DE2CB7">
      <w:pPr>
        <w:ind w:firstLine="709"/>
        <w:jc w:val="both"/>
      </w:pPr>
      <w:r>
        <w:t>- результаты голосования;</w:t>
      </w:r>
    </w:p>
    <w:p w:rsidR="00DE2CB7" w:rsidRPr="00677A72" w:rsidRDefault="00DE2CB7" w:rsidP="00DE2CB7">
      <w:pPr>
        <w:ind w:firstLine="709"/>
        <w:jc w:val="both"/>
      </w:pPr>
      <w:r w:rsidRPr="00677A72">
        <w:t>- решение и обоснование его принятия.</w:t>
      </w:r>
    </w:p>
    <w:p w:rsidR="00DE2CB7" w:rsidRPr="00677A72" w:rsidRDefault="00DE2CB7" w:rsidP="00DE2CB7">
      <w:pPr>
        <w:ind w:firstLine="709"/>
        <w:jc w:val="both"/>
      </w:pPr>
      <w:r w:rsidRPr="00677A72">
        <w:t>1</w:t>
      </w:r>
      <w:r>
        <w:t>7</w:t>
      </w:r>
      <w:r w:rsidRPr="00677A72">
        <w:t xml:space="preserve">. </w:t>
      </w:r>
      <w:r>
        <w:t>Член комиссии, несогласный с ее решением, вправе</w:t>
      </w:r>
      <w:r w:rsidRPr="00677A72">
        <w:t xml:space="preserve"> в письменной форме </w:t>
      </w:r>
      <w:r>
        <w:t xml:space="preserve">изложить </w:t>
      </w:r>
      <w:r w:rsidRPr="00677A72">
        <w:t>свое мнение, которое подлежит обязательному приобщению к протоколу заседания комиссии</w:t>
      </w:r>
      <w:r>
        <w:t xml:space="preserve"> и с которым должен быть ознакомлен муниципальный служащий.</w:t>
      </w:r>
    </w:p>
    <w:p w:rsidR="00DE2CB7" w:rsidRPr="00677A72" w:rsidRDefault="00DE2CB7" w:rsidP="00DE2CB7">
      <w:pPr>
        <w:ind w:firstLine="709"/>
        <w:jc w:val="both"/>
      </w:pPr>
      <w:r w:rsidRPr="00677A72">
        <w:t>1</w:t>
      </w:r>
      <w:r>
        <w:t>8</w:t>
      </w:r>
      <w:r w:rsidRPr="00677A72">
        <w:t xml:space="preserve">. Копии протокола заседания комиссии в </w:t>
      </w:r>
      <w:r w:rsidR="008754B6">
        <w:t>7</w:t>
      </w:r>
      <w:r>
        <w:t>-дневный срок со дня заседания направляются мэру района, полностью или в виде выписок – муниципальному служащему, а также по решению комиссии – иным заинтересованным лицам.</w:t>
      </w:r>
    </w:p>
    <w:p w:rsidR="00DE2CB7" w:rsidRPr="00677A72" w:rsidRDefault="00DE2CB7" w:rsidP="00DE2CB7">
      <w:pPr>
        <w:ind w:firstLine="709"/>
        <w:jc w:val="both"/>
      </w:pPr>
      <w:r w:rsidRPr="00677A72">
        <w:t>1</w:t>
      </w:r>
      <w:r>
        <w:t>9</w:t>
      </w:r>
      <w:r w:rsidRPr="00677A72">
        <w:t xml:space="preserve">. </w:t>
      </w:r>
      <w:r>
        <w:t>Мэр района</w:t>
      </w:r>
      <w:r w:rsidRPr="00677A72">
        <w:t xml:space="preserve"> обязан рассмотреть протокол заседания комиссии и вправе учесть в пределах своей </w:t>
      </w:r>
      <w:proofErr w:type="gramStart"/>
      <w:r w:rsidRPr="00677A72">
        <w:t>компетенции</w:t>
      </w:r>
      <w:proofErr w:type="gramEnd"/>
      <w:r w:rsidRPr="00677A72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>
        <w:t>мэр района</w:t>
      </w:r>
      <w:r w:rsidRPr="00677A72">
        <w:t xml:space="preserve"> в письменной форме уведомляет комиссию в течение месяца со дня поступления к нему протокола заседания комиссии. Решение </w:t>
      </w:r>
      <w:r>
        <w:t>мэра района</w:t>
      </w:r>
      <w:r w:rsidRPr="00677A72">
        <w:t xml:space="preserve"> оглашается на ближайшем заседании комиссии.</w:t>
      </w:r>
    </w:p>
    <w:p w:rsidR="00DE2CB7" w:rsidRPr="00677A72" w:rsidRDefault="00DE2CB7" w:rsidP="00DE2CB7">
      <w:pPr>
        <w:ind w:firstLine="709"/>
        <w:jc w:val="both"/>
      </w:pPr>
      <w:r>
        <w:t>20</w:t>
      </w:r>
      <w:r w:rsidRPr="00677A72"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мэру района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DE2CB7" w:rsidRPr="00677A72" w:rsidRDefault="00DE2CB7" w:rsidP="00DE2CB7">
      <w:pPr>
        <w:ind w:firstLine="709"/>
        <w:jc w:val="both"/>
      </w:pPr>
      <w:r>
        <w:t xml:space="preserve">21. </w:t>
      </w:r>
      <w:proofErr w:type="gramStart"/>
      <w:r w:rsidRPr="00677A72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 органы в </w:t>
      </w:r>
      <w:r>
        <w:t>3-</w:t>
      </w:r>
      <w:r w:rsidRPr="00677A72">
        <w:t>дневный срок, а при необходимости - немедленно.</w:t>
      </w:r>
      <w:proofErr w:type="gramEnd"/>
    </w:p>
    <w:p w:rsidR="00DE2CB7" w:rsidRDefault="00DE2CB7" w:rsidP="00DE2CB7">
      <w:pPr>
        <w:ind w:firstLine="709"/>
        <w:jc w:val="both"/>
      </w:pPr>
      <w:r w:rsidRPr="00677A72">
        <w:t>2</w:t>
      </w:r>
      <w:r>
        <w:t>2</w:t>
      </w:r>
      <w:r w:rsidRPr="00677A72"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>
        <w:t xml:space="preserve">к служебному поведению и </w:t>
      </w:r>
      <w:r w:rsidRPr="00677A72">
        <w:t>об урегулировании конфликта интересов.</w:t>
      </w:r>
    </w:p>
    <w:p w:rsidR="00DE2CB7" w:rsidRPr="00F03401" w:rsidRDefault="00DE2CB7" w:rsidP="00DE2C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E79">
        <w:rPr>
          <w:rFonts w:ascii="Times New Roman" w:hAnsi="Times New Roman" w:cs="Times New Roman"/>
          <w:sz w:val="24"/>
          <w:szCs w:val="24"/>
        </w:rPr>
        <w:t>22.1.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вручается гражданину, замещавшему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района,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которого рассматривался 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вопрос, указанный в </w:t>
      </w:r>
      <w:hyperlink r:id="rId23" w:history="1">
        <w:r w:rsidRPr="00724E7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абзаце втором подпункта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1.2</w:t>
        </w:r>
        <w:r w:rsidRPr="00724E7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пункта 1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раздела 4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соответствующего заседания комиссии.</w:t>
      </w:r>
    </w:p>
    <w:p w:rsidR="00DE2CB7" w:rsidRPr="00677A72" w:rsidRDefault="00DE2CB7" w:rsidP="00DE2CB7">
      <w:pPr>
        <w:ind w:firstLine="709"/>
        <w:jc w:val="both"/>
      </w:pPr>
      <w:r w:rsidRPr="00677A72">
        <w:t>2</w:t>
      </w:r>
      <w:r>
        <w:t>3</w:t>
      </w:r>
      <w:r w:rsidRPr="00677A72">
        <w:t>. Организационно-техническое и документационное обеспечение деятельности комиссии</w:t>
      </w:r>
      <w:r>
        <w:t xml:space="preserve">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677A72">
        <w:t xml:space="preserve"> осуществляется сектором по кадровой работе и информационному обеспечению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</w:t>
      </w:r>
      <w:r>
        <w:t>.</w:t>
      </w:r>
    </w:p>
    <w:p w:rsidR="00DE2CB7" w:rsidRPr="00677A72" w:rsidRDefault="00DE2CB7" w:rsidP="00DE2CB7">
      <w:pPr>
        <w:ind w:firstLine="709"/>
        <w:jc w:val="both"/>
        <w:rPr>
          <w:color w:val="FF0000"/>
        </w:rPr>
      </w:pPr>
    </w:p>
    <w:p w:rsidR="00DE2CB7" w:rsidRDefault="00DE2CB7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11B3" w:rsidRDefault="001711B3" w:rsidP="00DE2CB7">
      <w:pPr>
        <w:ind w:firstLine="709"/>
        <w:jc w:val="both"/>
        <w:rPr>
          <w:color w:val="FF0000"/>
        </w:rPr>
      </w:pPr>
    </w:p>
    <w:p w:rsidR="00172C93" w:rsidRDefault="00172C93" w:rsidP="001711B3">
      <w:pPr>
        <w:ind w:firstLine="709"/>
        <w:jc w:val="right"/>
      </w:pPr>
    </w:p>
    <w:p w:rsidR="00172C93" w:rsidRDefault="00172C93" w:rsidP="001711B3">
      <w:pPr>
        <w:ind w:firstLine="709"/>
        <w:jc w:val="right"/>
      </w:pPr>
    </w:p>
    <w:p w:rsidR="00172C93" w:rsidRDefault="00172C93" w:rsidP="001711B3">
      <w:pPr>
        <w:ind w:firstLine="709"/>
        <w:jc w:val="right"/>
      </w:pPr>
    </w:p>
    <w:p w:rsidR="00172C93" w:rsidRDefault="00172C93" w:rsidP="001711B3">
      <w:pPr>
        <w:ind w:firstLine="709"/>
        <w:jc w:val="right"/>
      </w:pPr>
    </w:p>
    <w:p w:rsidR="00172C93" w:rsidRDefault="00172C93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EE4619" w:rsidRDefault="00EE4619" w:rsidP="001711B3">
      <w:pPr>
        <w:ind w:firstLine="709"/>
        <w:jc w:val="right"/>
      </w:pPr>
    </w:p>
    <w:p w:rsidR="001711B3" w:rsidRPr="00677A72" w:rsidRDefault="001711B3" w:rsidP="001711B3">
      <w:pPr>
        <w:ind w:firstLine="709"/>
        <w:jc w:val="right"/>
      </w:pPr>
      <w:r w:rsidRPr="00677A72">
        <w:lastRenderedPageBreak/>
        <w:t>Приложение № 2</w:t>
      </w:r>
    </w:p>
    <w:p w:rsidR="001711B3" w:rsidRPr="00677A72" w:rsidRDefault="001711B3" w:rsidP="001711B3">
      <w:pPr>
        <w:ind w:firstLine="709"/>
        <w:jc w:val="right"/>
      </w:pPr>
      <w:r w:rsidRPr="00677A72">
        <w:t>к постановлению мэру МО «</w:t>
      </w:r>
      <w:proofErr w:type="spellStart"/>
      <w:r w:rsidRPr="00677A72">
        <w:t>Баяндаевский</w:t>
      </w:r>
      <w:proofErr w:type="spellEnd"/>
      <w:r w:rsidRPr="00677A72">
        <w:t xml:space="preserve"> район»</w:t>
      </w:r>
    </w:p>
    <w:p w:rsidR="001711B3" w:rsidRPr="00677A72" w:rsidRDefault="001711B3" w:rsidP="001711B3">
      <w:pPr>
        <w:ind w:firstLine="709"/>
        <w:jc w:val="right"/>
      </w:pPr>
      <w:r w:rsidRPr="00677A72">
        <w:t xml:space="preserve">от </w:t>
      </w:r>
      <w:r w:rsidR="00B918F2">
        <w:t>16.02.2016</w:t>
      </w:r>
      <w:r w:rsidRPr="00677A72">
        <w:t xml:space="preserve"> г. № </w:t>
      </w:r>
      <w:r w:rsidR="00B918F2">
        <w:t>26</w:t>
      </w:r>
    </w:p>
    <w:p w:rsidR="001711B3" w:rsidRPr="00677A72" w:rsidRDefault="001711B3" w:rsidP="001711B3">
      <w:pPr>
        <w:ind w:firstLine="709"/>
        <w:jc w:val="both"/>
        <w:rPr>
          <w:color w:val="FF0000"/>
        </w:rPr>
      </w:pPr>
    </w:p>
    <w:p w:rsidR="001711B3" w:rsidRPr="00677A72" w:rsidRDefault="001711B3" w:rsidP="001711B3">
      <w:pPr>
        <w:ind w:firstLine="709"/>
        <w:jc w:val="both"/>
        <w:rPr>
          <w:color w:val="FF0000"/>
        </w:rPr>
      </w:pPr>
    </w:p>
    <w:p w:rsidR="001711B3" w:rsidRPr="00677A72" w:rsidRDefault="001711B3" w:rsidP="001711B3">
      <w:pPr>
        <w:ind w:firstLine="709"/>
        <w:jc w:val="center"/>
      </w:pPr>
      <w:r w:rsidRPr="00677A72">
        <w:t xml:space="preserve">СОСТАВ КОМИССИИ ПО СОБЛЮДЕНИЮ ТРЕБОВАНИЙ К СЛУЖЕБНОМУ ПОВЕДЕНИЮ МУНИЦИПАЛЬНЫХ СЛУЖАЩИХ </w:t>
      </w:r>
      <w:r>
        <w:t xml:space="preserve">АДМИНИСТРАЦИИ МУНИЦИПАЛЬНОГО ОБРАЗОВАНИЯ «БАЯНДАЕВСКИЙ РАЙОН» </w:t>
      </w:r>
      <w:r w:rsidRPr="00677A72">
        <w:t>И УРЕГУЛИРОВАНИЮ КОНФЛИКТ</w:t>
      </w:r>
      <w:r>
        <w:t>А</w:t>
      </w:r>
      <w:r w:rsidRPr="00677A72">
        <w:t xml:space="preserve"> ИНТЕРЕСОВ </w:t>
      </w:r>
    </w:p>
    <w:p w:rsidR="001711B3" w:rsidRPr="00677A72" w:rsidRDefault="001711B3" w:rsidP="001711B3">
      <w:pPr>
        <w:ind w:firstLine="709"/>
        <w:jc w:val="center"/>
      </w:pPr>
    </w:p>
    <w:p w:rsidR="001711B3" w:rsidRPr="00677A72" w:rsidRDefault="001711B3" w:rsidP="001711B3">
      <w:pPr>
        <w:ind w:firstLine="709"/>
        <w:jc w:val="both"/>
      </w:pPr>
    </w:p>
    <w:p w:rsidR="001711B3" w:rsidRPr="00677A72" w:rsidRDefault="001711B3" w:rsidP="001711B3">
      <w:pPr>
        <w:ind w:firstLine="709"/>
        <w:jc w:val="both"/>
      </w:pPr>
      <w:r w:rsidRPr="00677A72">
        <w:rPr>
          <w:b/>
        </w:rPr>
        <w:t>Председатель  комиссии</w:t>
      </w:r>
      <w:r w:rsidRPr="00677A72">
        <w:t>:</w:t>
      </w:r>
    </w:p>
    <w:p w:rsidR="00D2781E" w:rsidRPr="00677A72" w:rsidRDefault="00D2781E" w:rsidP="00D2781E">
      <w:pPr>
        <w:ind w:firstLine="709"/>
        <w:jc w:val="both"/>
      </w:pPr>
      <w:proofErr w:type="spellStart"/>
      <w:r w:rsidRPr="00677A72">
        <w:t>Тыкшеева</w:t>
      </w:r>
      <w:proofErr w:type="spellEnd"/>
      <w:r w:rsidRPr="00677A72">
        <w:t xml:space="preserve"> Л.С. – Председатель Организационно-управленческого комитета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</w:p>
    <w:p w:rsidR="001711B3" w:rsidRPr="00677A72" w:rsidRDefault="001711B3" w:rsidP="001711B3">
      <w:pPr>
        <w:ind w:firstLine="709"/>
        <w:jc w:val="both"/>
        <w:rPr>
          <w:b/>
        </w:rPr>
      </w:pPr>
      <w:r w:rsidRPr="00677A72">
        <w:rPr>
          <w:b/>
        </w:rPr>
        <w:t>Заместитель председателя комиссии:</w:t>
      </w:r>
    </w:p>
    <w:p w:rsidR="00D2781E" w:rsidRPr="00677A72" w:rsidRDefault="00D2781E" w:rsidP="00D2781E">
      <w:pPr>
        <w:ind w:firstLine="709"/>
        <w:jc w:val="both"/>
      </w:pPr>
      <w:proofErr w:type="spellStart"/>
      <w:r w:rsidRPr="00677A72">
        <w:t>Борошноева</w:t>
      </w:r>
      <w:proofErr w:type="spellEnd"/>
      <w:r w:rsidRPr="00677A72">
        <w:t xml:space="preserve"> И.В. – начальник </w:t>
      </w:r>
      <w:r>
        <w:t>Отдела экономики, торговли и лицензирования</w:t>
      </w:r>
      <w:r w:rsidRPr="00677A72">
        <w:t xml:space="preserve">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</w:p>
    <w:p w:rsidR="001711B3" w:rsidRPr="00677A72" w:rsidRDefault="001711B3" w:rsidP="001711B3">
      <w:pPr>
        <w:ind w:firstLine="709"/>
        <w:jc w:val="both"/>
      </w:pPr>
      <w:r w:rsidRPr="00677A72">
        <w:rPr>
          <w:b/>
        </w:rPr>
        <w:t>Секретарь комиссии</w:t>
      </w:r>
      <w:r w:rsidRPr="00677A72">
        <w:t>:</w:t>
      </w:r>
    </w:p>
    <w:p w:rsidR="001711B3" w:rsidRPr="00677A72" w:rsidRDefault="001711B3" w:rsidP="001711B3">
      <w:pPr>
        <w:jc w:val="both"/>
      </w:pPr>
      <w:r w:rsidRPr="00677A72">
        <w:t xml:space="preserve">            </w:t>
      </w:r>
      <w:r>
        <w:t>Павлова А.Г.</w:t>
      </w:r>
      <w:r w:rsidRPr="00677A72">
        <w:t xml:space="preserve"> –  </w:t>
      </w:r>
      <w:r>
        <w:t>специалист 1 категории - юрист</w:t>
      </w:r>
      <w:r w:rsidRPr="00677A72">
        <w:t xml:space="preserve">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</w:p>
    <w:p w:rsidR="001711B3" w:rsidRPr="00677A72" w:rsidRDefault="001711B3" w:rsidP="001711B3">
      <w:pPr>
        <w:ind w:firstLine="709"/>
        <w:jc w:val="both"/>
        <w:rPr>
          <w:b/>
        </w:rPr>
      </w:pPr>
      <w:r w:rsidRPr="00677A72">
        <w:rPr>
          <w:b/>
        </w:rPr>
        <w:t xml:space="preserve">Члены комиссии: </w:t>
      </w:r>
    </w:p>
    <w:p w:rsidR="001711B3" w:rsidRPr="00677A72" w:rsidRDefault="001711B3" w:rsidP="001711B3">
      <w:pPr>
        <w:ind w:firstLine="709"/>
        <w:jc w:val="both"/>
        <w:rPr>
          <w:b/>
        </w:rPr>
      </w:pPr>
    </w:p>
    <w:p w:rsidR="001711B3" w:rsidRPr="00677A72" w:rsidRDefault="001711B3" w:rsidP="001711B3">
      <w:pPr>
        <w:ind w:firstLine="709"/>
        <w:jc w:val="both"/>
      </w:pPr>
      <w:proofErr w:type="spellStart"/>
      <w:r w:rsidRPr="00677A72">
        <w:t>Харакшинов</w:t>
      </w:r>
      <w:proofErr w:type="spellEnd"/>
      <w:r w:rsidRPr="00677A72">
        <w:t xml:space="preserve"> А.Н. – начальник Отдела по управлению муниципальным имуществом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Default="001711B3" w:rsidP="001711B3">
      <w:pPr>
        <w:ind w:firstLine="709"/>
        <w:jc w:val="both"/>
      </w:pPr>
      <w:proofErr w:type="spellStart"/>
      <w:r>
        <w:t>Варнакова</w:t>
      </w:r>
      <w:proofErr w:type="spellEnd"/>
      <w:r>
        <w:t xml:space="preserve"> И.Г.</w:t>
      </w:r>
      <w:r w:rsidRPr="00677A72">
        <w:t xml:space="preserve"> – </w:t>
      </w:r>
      <w:r>
        <w:t xml:space="preserve">главный специалист-юрист </w:t>
      </w:r>
      <w:r w:rsidRPr="00677A72">
        <w:t>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  <w:r w:rsidRPr="00677A72">
        <w:t>Бунаева Л.А. - главный специалист по кадровой работе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  <w:proofErr w:type="spellStart"/>
      <w:r w:rsidRPr="00677A72">
        <w:t>Буинов</w:t>
      </w:r>
      <w:proofErr w:type="spellEnd"/>
      <w:r w:rsidRPr="00677A72">
        <w:t xml:space="preserve"> А.В. – начальник Финансового управления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1711B3" w:rsidRPr="00677A72" w:rsidRDefault="001711B3" w:rsidP="001711B3">
      <w:pPr>
        <w:ind w:firstLine="709"/>
        <w:jc w:val="both"/>
      </w:pPr>
      <w:proofErr w:type="spellStart"/>
      <w:r w:rsidRPr="00677A72">
        <w:t>Оршонов</w:t>
      </w:r>
      <w:proofErr w:type="spellEnd"/>
      <w:r w:rsidRPr="00677A72">
        <w:t xml:space="preserve"> Ю.М. – начальник Управления образования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район».</w:t>
      </w:r>
    </w:p>
    <w:p w:rsidR="001711B3" w:rsidRPr="006A2681" w:rsidRDefault="001711B3" w:rsidP="001711B3">
      <w:pPr>
        <w:ind w:firstLine="709"/>
        <w:jc w:val="both"/>
        <w:rPr>
          <w:sz w:val="28"/>
          <w:szCs w:val="28"/>
        </w:rPr>
      </w:pPr>
    </w:p>
    <w:p w:rsidR="001711B3" w:rsidRDefault="001711B3" w:rsidP="001711B3"/>
    <w:p w:rsidR="001711B3" w:rsidRDefault="001711B3" w:rsidP="001711B3"/>
    <w:p w:rsidR="001711B3" w:rsidRPr="00677A72" w:rsidRDefault="001711B3" w:rsidP="00DE2CB7">
      <w:pPr>
        <w:ind w:firstLine="709"/>
        <w:jc w:val="both"/>
        <w:rPr>
          <w:color w:val="FF0000"/>
        </w:rPr>
      </w:pPr>
    </w:p>
    <w:p w:rsidR="00DE2CB7" w:rsidRPr="00677A72" w:rsidRDefault="00DE2CB7" w:rsidP="00DE2CB7">
      <w:pPr>
        <w:ind w:firstLine="709"/>
        <w:jc w:val="both"/>
        <w:rPr>
          <w:color w:val="FF0000"/>
        </w:rPr>
      </w:pPr>
    </w:p>
    <w:p w:rsidR="00DE2CB7" w:rsidRPr="00677A72" w:rsidRDefault="00DE2CB7" w:rsidP="00DE2CB7">
      <w:pPr>
        <w:ind w:firstLine="709"/>
        <w:jc w:val="both"/>
        <w:rPr>
          <w:color w:val="FF0000"/>
        </w:rPr>
      </w:pPr>
    </w:p>
    <w:p w:rsidR="00DE2CB7" w:rsidRPr="00677A72" w:rsidRDefault="00DE2CB7" w:rsidP="00DE2CB7">
      <w:pPr>
        <w:ind w:firstLine="709"/>
        <w:jc w:val="both"/>
        <w:rPr>
          <w:color w:val="FF0000"/>
        </w:rPr>
      </w:pPr>
    </w:p>
    <w:p w:rsidR="00DE2CB7" w:rsidRPr="00677A72" w:rsidRDefault="00DE2CB7" w:rsidP="00DE2CB7">
      <w:pPr>
        <w:ind w:firstLine="709"/>
        <w:jc w:val="both"/>
        <w:rPr>
          <w:color w:val="FF0000"/>
        </w:rPr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EF8"/>
    <w:multiLevelType w:val="hybridMultilevel"/>
    <w:tmpl w:val="D6BEC366"/>
    <w:lvl w:ilvl="0" w:tplc="6C94E6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B7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177F"/>
    <w:rsid w:val="00162C47"/>
    <w:rsid w:val="00165457"/>
    <w:rsid w:val="0016685B"/>
    <w:rsid w:val="00170571"/>
    <w:rsid w:val="0017058B"/>
    <w:rsid w:val="001710F1"/>
    <w:rsid w:val="001711B3"/>
    <w:rsid w:val="00172C9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33B4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077E"/>
    <w:rsid w:val="0030153C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09DB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54B6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3B0D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3C58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8F2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81E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775"/>
    <w:rsid w:val="00DC2C59"/>
    <w:rsid w:val="00DC392D"/>
    <w:rsid w:val="00DC3A56"/>
    <w:rsid w:val="00DD0859"/>
    <w:rsid w:val="00DD3EF7"/>
    <w:rsid w:val="00DD7861"/>
    <w:rsid w:val="00DE050F"/>
    <w:rsid w:val="00DE0936"/>
    <w:rsid w:val="00DE2CB7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4619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CB7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E2CB7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C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C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E2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E2C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62FC93AE0C8749BA1E1BF7EA733X8F" TargetMode="External"/><Relationship Id="rId13" Type="http://schemas.openxmlformats.org/officeDocument/2006/relationships/hyperlink" Target="consultantplus://offline/ref=550E2F4FDA3ECBD0C6F8B775B27187096BB4F353B74873BA7E97E91CAEE34CF13BB9B21CF67FYAs6I" TargetMode="External"/><Relationship Id="rId18" Type="http://schemas.openxmlformats.org/officeDocument/2006/relationships/hyperlink" Target="consultantplus://offline/ref=F3D06B211ED3F20D403358EC34D704CA7F9F11A33E0C0CDE370A0B3DBA39C886EFCF5938A9D37F47w33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6AB7FA814EE6C3B9982B043DE28CE687F8BD7BB18E4E8CEF7BAE460670CAD7E27A5u7tEF" TargetMode="External"/><Relationship Id="rId7" Type="http://schemas.openxmlformats.org/officeDocument/2006/relationships/hyperlink" Target="consultantplus://offline/ref=1B9FB725FAC8684F51B2014FE2CB9D550522CC3AE99D2399F0B4B137XBF" TargetMode="External"/><Relationship Id="rId12" Type="http://schemas.openxmlformats.org/officeDocument/2006/relationships/hyperlink" Target="consultantplus://offline/ref=550E2F4FDA3ECBD0C6F8B775B27187096BB4F252B14A73BA7E97E91CAEE34CF13BB9B21EYFs2I" TargetMode="External"/><Relationship Id="rId17" Type="http://schemas.openxmlformats.org/officeDocument/2006/relationships/hyperlink" Target="consultantplus://offline/ref=5FD3B3BFDBA9F2165CFC4B45CD3C812263422EA5A53057409F56EAAAE67C27F84C1BA20BBB0E493Bn2b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D3B3BFDBA9F2165CFC4B45CD3C812263422EA5A53057409F56EAAAE67C27F84C1BA20BBB0E493Bn2b2J" TargetMode="External"/><Relationship Id="rId20" Type="http://schemas.openxmlformats.org/officeDocument/2006/relationships/hyperlink" Target="consultantplus://offline/ref=F3D06B211ED3F20D403358EC34D704CA7F9F15A233060CDE370A0B3DBAw33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FB725FAC8684F51B2014FE2CB9D55062FC93AE0C8749BA1E1BF7EA738091A7D1D370CBA6D957E3DX1F" TargetMode="External"/><Relationship Id="rId11" Type="http://schemas.openxmlformats.org/officeDocument/2006/relationships/hyperlink" Target="consultantplus://offline/ref=2A8B63DBC04A991C318ED2CD7B9801039AA983986943457F33AD86C898D94BEE1839B02EFBEE023Fr4d8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8A9E1D98105A46D55F3E154A08016FB473A6F04FDC465A65898D1E4F1524F7585A9B897i3t2S" TargetMode="External"/><Relationship Id="rId23" Type="http://schemas.openxmlformats.org/officeDocument/2006/relationships/hyperlink" Target="consultantplus://offline/ref=82127AA63AE03D3B86FC244C699284EF5B918140ABBF4370909C26A6F42B4CDE6A86350B8EDF30D548xCH" TargetMode="External"/><Relationship Id="rId10" Type="http://schemas.openxmlformats.org/officeDocument/2006/relationships/hyperlink" Target="consultantplus://offline/ref=A9788426C6058017562D19801AB2F9989AB876D1CFD7320DE6FA2008DCrEpAI" TargetMode="External"/><Relationship Id="rId19" Type="http://schemas.openxmlformats.org/officeDocument/2006/relationships/hyperlink" Target="consultantplus://offline/ref=F3D06B211ED3F20D403358EC34D704CA7F9F15A233060CDE370A0B3DBAw3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EC23AE2CD749BA1E1BF7EA738091A7D1D370CBA6D947E3DX3F" TargetMode="External"/><Relationship Id="rId14" Type="http://schemas.openxmlformats.org/officeDocument/2006/relationships/hyperlink" Target="consultantplus://offline/ref=98A9E1D98105A46D55F3E154A08016FB473A6F04FDC465A65898D1E4F1524F7585A9B897i3t2S" TargetMode="External"/><Relationship Id="rId22" Type="http://schemas.openxmlformats.org/officeDocument/2006/relationships/hyperlink" Target="consultantplus://offline/ref=4AA6AB7FA814EE6C3B9982B043DE28CE687E8DD4BF1BE4E8CEF7BAE460670CAD7E27A57Du7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2016-02-18T07:53:00Z</cp:lastPrinted>
  <dcterms:created xsi:type="dcterms:W3CDTF">2016-02-10T07:54:00Z</dcterms:created>
  <dcterms:modified xsi:type="dcterms:W3CDTF">2016-02-18T08:15:00Z</dcterms:modified>
</cp:coreProperties>
</file>